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numPr>
          <w:ilvl w:val="0"/>
          <w:numId w:val="0"/>
        </w:numPr>
        <w:jc w:val="both"/>
        <w:rPr>
          <w:b/>
          <w:sz w:val="44"/>
          <w:szCs w:val="44"/>
        </w:rPr>
      </w:pPr>
      <w:r>
        <w:rPr>
          <w:rFonts w:hint="eastAsia" w:ascii="方正小标宋简体" w:hAnsi="黑体" w:eastAsia="方正小标宋简体"/>
          <w:sz w:val="40"/>
          <w:szCs w:val="40"/>
        </w:rPr>
        <w:t>人脸识别感应玻璃门</w:t>
      </w:r>
      <w:r>
        <w:rPr>
          <w:rFonts w:hint="eastAsia" w:ascii="方正小标宋简体" w:hAnsi="黑体" w:eastAsia="方正小标宋简体"/>
          <w:sz w:val="40"/>
          <w:szCs w:val="40"/>
          <w:lang w:val="en-US" w:eastAsia="zh-CN"/>
        </w:rPr>
        <w:t>采购安装</w:t>
      </w:r>
      <w:r>
        <w:rPr>
          <w:rFonts w:hint="eastAsia"/>
          <w:b/>
          <w:sz w:val="44"/>
          <w:szCs w:val="44"/>
        </w:rPr>
        <w:t>服务询价需求</w:t>
      </w:r>
    </w:p>
    <w:p>
      <w:r>
        <w:rPr>
          <w:rFonts w:hint="eastAsia"/>
        </w:rPr>
        <w:t xml:space="preserve">                     </w:t>
      </w:r>
      <w:r>
        <w:rPr>
          <w:rFonts w:hint="eastAsia" w:hAnsi="Calibri"/>
          <w:kern w:val="0"/>
        </w:rPr>
        <w:t xml:space="preserve"> 参数调研人：</w:t>
      </w:r>
    </w:p>
    <w:p>
      <w:pPr>
        <w:pStyle w:val="16"/>
        <w:numPr>
          <w:ilvl w:val="0"/>
          <w:numId w:val="2"/>
        </w:numPr>
        <w:ind w:leftChars="0"/>
        <w:jc w:val="both"/>
        <w:rPr>
          <w:rFonts w:hint="eastAsia" w:ascii="仿宋_GB2312" w:hAnsi="黑体" w:eastAsia="仿宋_GB2312"/>
          <w:b/>
          <w:bCs/>
          <w:sz w:val="28"/>
          <w:szCs w:val="28"/>
        </w:rPr>
      </w:pPr>
      <w:r>
        <w:rPr>
          <w:rFonts w:hint="eastAsia" w:hAnsi="黑体"/>
          <w:b/>
          <w:bCs/>
          <w:sz w:val="28"/>
          <w:szCs w:val="28"/>
          <w:lang w:val="en-US" w:eastAsia="zh-CN"/>
        </w:rPr>
        <w:t>项目概况</w:t>
      </w:r>
      <w:r>
        <w:rPr>
          <w:rFonts w:hint="eastAsia" w:ascii="仿宋_GB2312" w:hAnsi="黑体" w:eastAsia="仿宋_GB2312"/>
          <w:b/>
          <w:bCs/>
          <w:sz w:val="28"/>
          <w:szCs w:val="28"/>
        </w:rPr>
        <w:t>：</w:t>
      </w:r>
    </w:p>
    <w:p>
      <w:pPr>
        <w:pStyle w:val="16"/>
        <w:numPr>
          <w:ilvl w:val="0"/>
          <w:numId w:val="0"/>
        </w:numPr>
        <w:ind w:leftChars="0" w:firstLine="560" w:firstLineChars="200"/>
        <w:jc w:val="both"/>
        <w:rPr>
          <w:rFonts w:hint="eastAsia" w:ascii="仿宋_GB2312" w:hAnsi="黑体" w:eastAsia="仿宋_GB2312"/>
          <w:b/>
          <w:bCs/>
          <w:sz w:val="28"/>
          <w:szCs w:val="28"/>
          <w:lang w:eastAsia="zh-CN"/>
        </w:rPr>
      </w:pPr>
      <w:r>
        <w:rPr>
          <w:rFonts w:hint="eastAsia" w:ascii="仿宋_GB2312" w:hAnsi="黑体" w:eastAsia="仿宋_GB2312"/>
          <w:sz w:val="28"/>
          <w:szCs w:val="28"/>
        </w:rPr>
        <w:t>为</w:t>
      </w:r>
      <w:r>
        <w:rPr>
          <w:rFonts w:hint="eastAsia" w:hAnsi="黑体"/>
          <w:sz w:val="28"/>
          <w:szCs w:val="28"/>
          <w:lang w:val="en-US" w:eastAsia="zh-CN"/>
        </w:rPr>
        <w:t>进一步</w:t>
      </w:r>
      <w:r>
        <w:rPr>
          <w:rFonts w:hint="eastAsia" w:ascii="仿宋_GB2312" w:hAnsi="黑体" w:eastAsia="仿宋_GB2312"/>
          <w:sz w:val="28"/>
          <w:szCs w:val="28"/>
        </w:rPr>
        <w:t>加强实验区人员进出管控，拟在B楼</w:t>
      </w:r>
      <w:r>
        <w:rPr>
          <w:rFonts w:hint="eastAsia" w:ascii="仿宋_GB2312" w:hAnsi="黑体" w:eastAsia="仿宋_GB2312"/>
          <w:sz w:val="28"/>
          <w:szCs w:val="28"/>
          <w:lang w:val="en-US" w:eastAsia="zh-CN"/>
        </w:rPr>
        <w:t>9</w:t>
      </w:r>
      <w:r>
        <w:rPr>
          <w:rFonts w:hint="eastAsia" w:ascii="仿宋_GB2312" w:hAnsi="黑体" w:eastAsia="仿宋_GB2312"/>
          <w:sz w:val="28"/>
          <w:szCs w:val="28"/>
        </w:rPr>
        <w:t>-13层的客梯前室防火门的里侧</w:t>
      </w:r>
      <w:r>
        <w:rPr>
          <w:rFonts w:hint="eastAsia" w:hAnsi="黑体"/>
          <w:sz w:val="28"/>
          <w:szCs w:val="28"/>
          <w:lang w:eastAsia="zh-CN"/>
        </w:rPr>
        <w:t>，</w:t>
      </w:r>
      <w:r>
        <w:rPr>
          <w:rFonts w:hint="eastAsia" w:hAnsi="黑体"/>
          <w:sz w:val="28"/>
          <w:szCs w:val="28"/>
          <w:lang w:val="en-US" w:eastAsia="zh-CN"/>
        </w:rPr>
        <w:t>各</w:t>
      </w:r>
      <w:r>
        <w:rPr>
          <w:rFonts w:hint="eastAsia" w:ascii="仿宋_GB2312" w:hAnsi="黑体" w:eastAsia="仿宋_GB2312"/>
          <w:sz w:val="28"/>
          <w:szCs w:val="28"/>
        </w:rPr>
        <w:t>增加一道人脸识别自动感应玻璃双开门</w:t>
      </w:r>
      <w:r>
        <w:rPr>
          <w:rFonts w:hint="eastAsia" w:hAnsi="黑体"/>
          <w:sz w:val="28"/>
          <w:szCs w:val="28"/>
          <w:lang w:eastAsia="zh-CN"/>
        </w:rPr>
        <w:t>，</w:t>
      </w:r>
      <w:r>
        <w:rPr>
          <w:rFonts w:hint="eastAsia" w:ascii="仿宋_GB2312" w:hAnsi="黑体" w:eastAsia="仿宋_GB2312"/>
          <w:sz w:val="28"/>
          <w:szCs w:val="28"/>
        </w:rPr>
        <w:t>共</w:t>
      </w:r>
      <w:r>
        <w:rPr>
          <w:rFonts w:hint="eastAsia" w:ascii="仿宋_GB2312" w:hAnsi="黑体" w:eastAsia="仿宋_GB2312"/>
          <w:sz w:val="28"/>
          <w:szCs w:val="28"/>
          <w:lang w:val="en-US" w:eastAsia="zh-CN"/>
        </w:rPr>
        <w:t>5</w:t>
      </w:r>
      <w:r>
        <w:rPr>
          <w:rFonts w:hint="eastAsia" w:ascii="仿宋_GB2312" w:hAnsi="黑体" w:eastAsia="仿宋_GB2312"/>
          <w:sz w:val="28"/>
          <w:szCs w:val="28"/>
        </w:rPr>
        <w:t>套</w:t>
      </w:r>
      <w:r>
        <w:rPr>
          <w:rFonts w:hint="eastAsia" w:hAnsi="黑体"/>
          <w:sz w:val="28"/>
          <w:szCs w:val="28"/>
          <w:lang w:val="en-US" w:eastAsia="zh-CN"/>
        </w:rPr>
        <w:t>。</w:t>
      </w:r>
    </w:p>
    <w:p>
      <w:pPr>
        <w:pStyle w:val="16"/>
        <w:numPr>
          <w:ilvl w:val="0"/>
          <w:numId w:val="0"/>
        </w:numPr>
        <w:ind w:leftChars="0" w:firstLine="560" w:firstLineChars="200"/>
        <w:jc w:val="both"/>
        <w:rPr>
          <w:rFonts w:hint="eastAsia" w:ascii="仿宋_GB2312" w:hAnsi="黑体" w:eastAsia="仿宋_GB2312"/>
          <w:sz w:val="28"/>
          <w:szCs w:val="28"/>
        </w:rPr>
      </w:pPr>
      <w:r>
        <w:rPr>
          <w:rFonts w:hint="eastAsia" w:ascii="仿宋_GB2312" w:hAnsi="黑体" w:eastAsia="仿宋_GB2312"/>
          <w:sz w:val="28"/>
          <w:szCs w:val="28"/>
          <w:lang w:val="en-US" w:eastAsia="zh-CN"/>
        </w:rPr>
        <w:t>1、</w:t>
      </w:r>
      <w:r>
        <w:rPr>
          <w:rFonts w:hint="eastAsia" w:ascii="仿宋_GB2312" w:hAnsi="黑体" w:eastAsia="仿宋_GB2312"/>
          <w:sz w:val="28"/>
          <w:szCs w:val="28"/>
        </w:rPr>
        <w:t>项目名称：人脸识别感应玻璃门</w:t>
      </w:r>
      <w:r>
        <w:rPr>
          <w:rFonts w:hint="eastAsia" w:ascii="仿宋_GB2312" w:hAnsi="黑体" w:eastAsia="仿宋_GB2312"/>
          <w:sz w:val="28"/>
          <w:szCs w:val="28"/>
          <w:lang w:val="en-US" w:eastAsia="zh-CN"/>
        </w:rPr>
        <w:t>采购安装</w:t>
      </w:r>
    </w:p>
    <w:p>
      <w:pPr>
        <w:pStyle w:val="16"/>
        <w:numPr>
          <w:ilvl w:val="0"/>
          <w:numId w:val="0"/>
        </w:numPr>
        <w:ind w:leftChars="0" w:firstLine="560" w:firstLineChars="200"/>
        <w:jc w:val="both"/>
        <w:rPr>
          <w:rFonts w:hint="eastAsia" w:hAnsi="黑体"/>
          <w:sz w:val="28"/>
          <w:szCs w:val="28"/>
          <w:lang w:val="en-US" w:eastAsia="zh-CN"/>
        </w:rPr>
      </w:pPr>
      <w:r>
        <w:rPr>
          <w:rFonts w:hint="eastAsia" w:ascii="仿宋_GB2312" w:hAnsi="黑体" w:eastAsia="仿宋_GB2312"/>
          <w:sz w:val="28"/>
          <w:szCs w:val="28"/>
          <w:lang w:val="en-US" w:eastAsia="zh-CN"/>
        </w:rPr>
        <w:t>2、</w:t>
      </w:r>
      <w:r>
        <w:rPr>
          <w:rFonts w:hint="eastAsia" w:ascii="仿宋_GB2312" w:hAnsi="黑体" w:eastAsia="仿宋_GB2312"/>
          <w:sz w:val="28"/>
          <w:szCs w:val="28"/>
        </w:rPr>
        <w:t>项目地点：福建省福州市马尾区葆桢路101号</w:t>
      </w:r>
      <w:r>
        <w:rPr>
          <w:rFonts w:hint="eastAsia" w:hAnsi="黑体"/>
          <w:sz w:val="28"/>
          <w:szCs w:val="28"/>
          <w:lang w:val="en-US" w:eastAsia="zh-CN"/>
        </w:rPr>
        <w:t xml:space="preserve"> </w:t>
      </w:r>
    </w:p>
    <w:p>
      <w:pPr>
        <w:pStyle w:val="16"/>
        <w:numPr>
          <w:ilvl w:val="0"/>
          <w:numId w:val="0"/>
        </w:numPr>
        <w:ind w:leftChars="0" w:firstLine="560" w:firstLineChars="200"/>
        <w:jc w:val="both"/>
        <w:rPr>
          <w:rFonts w:hint="default" w:hAnsi="黑体"/>
          <w:b/>
          <w:bCs/>
          <w:sz w:val="28"/>
          <w:szCs w:val="28"/>
          <w:lang w:val="en-US" w:eastAsia="zh-CN"/>
        </w:rPr>
      </w:pPr>
      <w:r>
        <w:rPr>
          <w:rFonts w:hint="eastAsia" w:hAnsi="黑体"/>
          <w:sz w:val="28"/>
          <w:szCs w:val="28"/>
          <w:lang w:val="en-US" w:eastAsia="zh-CN"/>
        </w:rPr>
        <w:t>3、</w:t>
      </w:r>
      <w:r>
        <w:rPr>
          <w:rFonts w:hint="eastAsia" w:hAnsi="黑体"/>
          <w:b w:val="0"/>
          <w:bCs w:val="0"/>
          <w:sz w:val="28"/>
          <w:szCs w:val="28"/>
          <w:lang w:val="en-US" w:eastAsia="zh-CN"/>
        </w:rPr>
        <w:t>项目预算：人民币叁万柒仟伍佰元整（</w:t>
      </w:r>
      <w:r>
        <w:rPr>
          <w:rFonts w:hint="default" w:ascii="Times New Roman" w:hAnsi="Times New Roman" w:eastAsia="仿宋_GB2312" w:cs="Times New Roman"/>
        </w:rPr>
        <w:t>￥</w:t>
      </w:r>
      <w:r>
        <w:rPr>
          <w:rFonts w:hint="eastAsia" w:hAnsi="黑体"/>
          <w:b w:val="0"/>
          <w:bCs w:val="0"/>
          <w:sz w:val="28"/>
          <w:szCs w:val="28"/>
          <w:lang w:val="en-US" w:eastAsia="zh-CN"/>
        </w:rPr>
        <w:t>37500元）。</w:t>
      </w:r>
    </w:p>
    <w:p>
      <w:pPr>
        <w:pStyle w:val="16"/>
        <w:numPr>
          <w:ilvl w:val="0"/>
          <w:numId w:val="0"/>
        </w:numPr>
        <w:ind w:leftChars="0" w:firstLine="562" w:firstLineChars="200"/>
        <w:jc w:val="both"/>
        <w:rPr>
          <w:rFonts w:hint="default" w:ascii="仿宋_GB2312" w:hAnsi="黑体" w:eastAsia="仿宋_GB2312"/>
          <w:sz w:val="28"/>
          <w:szCs w:val="28"/>
          <w:lang w:val="en-US" w:eastAsia="zh-CN"/>
        </w:rPr>
      </w:pPr>
      <w:r>
        <w:rPr>
          <w:rFonts w:hint="eastAsia" w:hAnsi="黑体"/>
          <w:b/>
          <w:bCs/>
          <w:sz w:val="28"/>
          <w:szCs w:val="28"/>
          <w:lang w:val="en-US" w:eastAsia="zh-CN"/>
        </w:rPr>
        <w:t>二、技术和服务</w:t>
      </w:r>
      <w:r>
        <w:rPr>
          <w:rFonts w:hint="eastAsia" w:ascii="仿宋_GB2312" w:hAnsi="黑体" w:eastAsia="仿宋_GB2312"/>
          <w:b/>
          <w:bCs/>
          <w:sz w:val="28"/>
          <w:szCs w:val="28"/>
          <w:lang w:val="en-US" w:eastAsia="zh-CN"/>
        </w:rPr>
        <w:t>要求</w:t>
      </w:r>
    </w:p>
    <w:p>
      <w:pPr>
        <w:pStyle w:val="16"/>
        <w:numPr>
          <w:ilvl w:val="0"/>
          <w:numId w:val="0"/>
        </w:numPr>
        <w:ind w:leftChars="0" w:firstLine="560" w:firstLineChars="200"/>
        <w:jc w:val="both"/>
        <w:rPr>
          <w:rFonts w:hint="eastAsia" w:ascii="仿宋_GB2312" w:hAnsi="黑体" w:eastAsia="仿宋_GB2312"/>
          <w:sz w:val="28"/>
          <w:szCs w:val="28"/>
        </w:rPr>
      </w:pPr>
      <w:bookmarkStart w:id="0" w:name="OLE_LINK23"/>
      <w:bookmarkStart w:id="1" w:name="OLE_LINK22"/>
      <w:r>
        <w:rPr>
          <w:rFonts w:hint="eastAsia" w:ascii="仿宋_GB2312" w:hAnsi="黑体" w:eastAsia="仿宋_GB2312"/>
          <w:sz w:val="28"/>
          <w:szCs w:val="28"/>
          <w:lang w:val="en-US" w:eastAsia="zh-CN"/>
        </w:rPr>
        <w:t>1</w:t>
      </w:r>
      <w:r>
        <w:rPr>
          <w:rFonts w:hint="eastAsia" w:hAnsi="黑体"/>
          <w:sz w:val="28"/>
          <w:szCs w:val="28"/>
          <w:lang w:val="en-US" w:eastAsia="zh-CN"/>
        </w:rPr>
        <w:t>、</w:t>
      </w:r>
      <w:r>
        <w:rPr>
          <w:rFonts w:hint="eastAsia" w:ascii="仿宋_GB2312" w:hAnsi="黑体" w:eastAsia="仿宋_GB2312"/>
          <w:sz w:val="28"/>
          <w:szCs w:val="28"/>
        </w:rPr>
        <w:t>适用于院内公共区域自动</w:t>
      </w:r>
      <w:r>
        <w:rPr>
          <w:rFonts w:hint="eastAsia" w:ascii="仿宋_GB2312" w:hAnsi="黑体" w:eastAsia="仿宋_GB2312"/>
          <w:sz w:val="28"/>
          <w:szCs w:val="28"/>
          <w:lang w:val="en-US" w:eastAsia="zh-CN"/>
        </w:rPr>
        <w:t>感应</w:t>
      </w:r>
      <w:r>
        <w:rPr>
          <w:rFonts w:hint="eastAsia" w:ascii="仿宋_GB2312" w:hAnsi="黑体" w:eastAsia="仿宋_GB2312"/>
          <w:sz w:val="28"/>
          <w:szCs w:val="28"/>
        </w:rPr>
        <w:t>平移门（含框</w:t>
      </w:r>
      <w:r>
        <w:rPr>
          <w:rFonts w:hint="eastAsia" w:ascii="仿宋_GB2312" w:hAnsi="黑体" w:eastAsia="仿宋_GB2312"/>
          <w:sz w:val="28"/>
          <w:szCs w:val="28"/>
          <w:lang w:val="en-US" w:eastAsia="zh-CN"/>
        </w:rPr>
        <w:t>及不锈钢饰盖</w:t>
      </w:r>
      <w:r>
        <w:rPr>
          <w:rFonts w:hint="eastAsia" w:ascii="仿宋_GB2312" w:hAnsi="黑体" w:eastAsia="仿宋_GB2312"/>
          <w:sz w:val="28"/>
          <w:szCs w:val="28"/>
        </w:rPr>
        <w:t>、</w:t>
      </w:r>
      <w:r>
        <w:rPr>
          <w:rFonts w:hint="eastAsia" w:ascii="仿宋_GB2312" w:hAnsi="黑体" w:eastAsia="仿宋_GB2312"/>
          <w:sz w:val="28"/>
          <w:szCs w:val="28"/>
          <w:lang w:val="en-US" w:eastAsia="zh-CN"/>
        </w:rPr>
        <w:t>玻璃</w:t>
      </w:r>
      <w:r>
        <w:rPr>
          <w:rFonts w:hint="eastAsia" w:ascii="仿宋_GB2312" w:hAnsi="黑体" w:eastAsia="仿宋_GB2312"/>
          <w:sz w:val="28"/>
          <w:szCs w:val="28"/>
        </w:rPr>
        <w:t>门扇、</w:t>
      </w:r>
      <w:r>
        <w:rPr>
          <w:rFonts w:hint="eastAsia" w:ascii="仿宋_GB2312" w:hAnsi="黑体" w:eastAsia="仿宋_GB2312"/>
          <w:sz w:val="28"/>
          <w:szCs w:val="28"/>
          <w:lang w:val="en-US" w:eastAsia="zh-CN"/>
        </w:rPr>
        <w:t>驱动电机</w:t>
      </w:r>
      <w:r>
        <w:rPr>
          <w:rFonts w:hint="eastAsia" w:ascii="仿宋_GB2312" w:hAnsi="黑体" w:eastAsia="仿宋_GB2312"/>
          <w:sz w:val="28"/>
          <w:szCs w:val="28"/>
        </w:rPr>
        <w:t>、</w:t>
      </w:r>
      <w:r>
        <w:rPr>
          <w:rFonts w:hint="eastAsia" w:ascii="仿宋_GB2312" w:hAnsi="黑体" w:eastAsia="仿宋_GB2312"/>
          <w:sz w:val="28"/>
          <w:szCs w:val="28"/>
          <w:lang w:val="en-US" w:eastAsia="zh-CN"/>
        </w:rPr>
        <w:t>人脸识别一体机</w:t>
      </w:r>
      <w:r>
        <w:rPr>
          <w:rFonts w:hint="eastAsia" w:ascii="仿宋_GB2312" w:hAnsi="黑体" w:eastAsia="仿宋_GB2312"/>
          <w:sz w:val="28"/>
          <w:szCs w:val="28"/>
        </w:rPr>
        <w:t>、安装、调试、维保）。</w:t>
      </w:r>
      <w:r>
        <w:rPr>
          <w:rFonts w:hint="eastAsia" w:ascii="仿宋_GB2312" w:hAnsi="仿宋_GB2312" w:eastAsia="仿宋_GB2312" w:cs="仿宋_GB2312"/>
          <w:b w:val="0"/>
          <w:bCs/>
          <w:color w:val="auto"/>
          <w:sz w:val="28"/>
          <w:szCs w:val="28"/>
        </w:rPr>
        <w:t>所有材料、配件、安装须满足</w:t>
      </w:r>
      <w:r>
        <w:rPr>
          <w:rStyle w:val="12"/>
          <w:rFonts w:hint="eastAsia" w:ascii="仿宋_GB2312" w:hAnsi="仿宋_GB2312" w:eastAsia="仿宋_GB2312" w:cs="仿宋_GB2312"/>
          <w:b w:val="0"/>
          <w:bCs/>
          <w:color w:val="auto"/>
          <w:sz w:val="28"/>
          <w:szCs w:val="28"/>
        </w:rPr>
        <w:t>安全、</w:t>
      </w:r>
      <w:r>
        <w:rPr>
          <w:rStyle w:val="12"/>
          <w:rFonts w:hint="eastAsia" w:hAnsi="仿宋_GB2312" w:cs="仿宋_GB2312"/>
          <w:b w:val="0"/>
          <w:bCs/>
          <w:color w:val="auto"/>
          <w:sz w:val="28"/>
          <w:szCs w:val="28"/>
          <w:lang w:val="en-US" w:eastAsia="zh-CN"/>
        </w:rPr>
        <w:t>静音、</w:t>
      </w:r>
      <w:r>
        <w:rPr>
          <w:rStyle w:val="12"/>
          <w:rFonts w:hint="eastAsia" w:ascii="仿宋_GB2312" w:hAnsi="仿宋_GB2312" w:eastAsia="仿宋_GB2312" w:cs="仿宋_GB2312"/>
          <w:b w:val="0"/>
          <w:bCs/>
          <w:color w:val="auto"/>
          <w:sz w:val="28"/>
          <w:szCs w:val="28"/>
        </w:rPr>
        <w:t>耐用</w:t>
      </w:r>
      <w:r>
        <w:rPr>
          <w:rStyle w:val="12"/>
          <w:rFonts w:hint="eastAsia" w:ascii="仿宋_GB2312" w:hAnsi="仿宋_GB2312" w:eastAsia="仿宋_GB2312" w:cs="仿宋_GB2312"/>
          <w:b w:val="0"/>
          <w:bCs/>
          <w:color w:val="auto"/>
          <w:sz w:val="28"/>
          <w:szCs w:val="28"/>
          <w:lang w:val="en-US" w:eastAsia="zh-CN"/>
        </w:rPr>
        <w:t>等</w:t>
      </w:r>
      <w:r>
        <w:rPr>
          <w:rFonts w:hint="eastAsia" w:ascii="仿宋_GB2312" w:hAnsi="仿宋_GB2312" w:eastAsia="仿宋_GB2312" w:cs="仿宋_GB2312"/>
          <w:b w:val="0"/>
          <w:bCs/>
          <w:color w:val="auto"/>
          <w:sz w:val="28"/>
          <w:szCs w:val="28"/>
        </w:rPr>
        <w:t>要求。</w:t>
      </w:r>
    </w:p>
    <w:p>
      <w:pPr>
        <w:pStyle w:val="16"/>
        <w:numPr>
          <w:ilvl w:val="0"/>
          <w:numId w:val="0"/>
        </w:numPr>
        <w:ind w:leftChars="0" w:firstLine="560" w:firstLineChars="200"/>
        <w:jc w:val="both"/>
        <w:rPr>
          <w:rFonts w:hint="eastAsia" w:ascii="仿宋_GB2312" w:hAnsi="黑体" w:eastAsia="仿宋_GB2312"/>
          <w:sz w:val="28"/>
          <w:szCs w:val="28"/>
        </w:rPr>
      </w:pPr>
      <w:r>
        <w:rPr>
          <w:rFonts w:hint="eastAsia" w:ascii="仿宋_GB2312" w:hAnsi="黑体" w:eastAsia="仿宋_GB2312"/>
          <w:sz w:val="28"/>
          <w:szCs w:val="28"/>
          <w:lang w:val="en-US" w:eastAsia="zh-CN"/>
        </w:rPr>
        <w:t>2</w:t>
      </w:r>
      <w:r>
        <w:rPr>
          <w:rFonts w:hint="eastAsia" w:hAnsi="黑体"/>
          <w:sz w:val="28"/>
          <w:szCs w:val="28"/>
          <w:lang w:val="en-US" w:eastAsia="zh-CN"/>
        </w:rPr>
        <w:t>、</w:t>
      </w:r>
      <w:r>
        <w:rPr>
          <w:rFonts w:hint="eastAsia" w:ascii="仿宋_GB2312" w:hAnsi="黑体" w:eastAsia="仿宋_GB2312"/>
          <w:sz w:val="28"/>
          <w:szCs w:val="28"/>
        </w:rPr>
        <w:t>供应商</w:t>
      </w:r>
      <w:r>
        <w:rPr>
          <w:rFonts w:hint="eastAsia" w:hAnsi="黑体"/>
          <w:sz w:val="28"/>
          <w:szCs w:val="28"/>
          <w:lang w:val="en-US" w:eastAsia="zh-CN"/>
        </w:rPr>
        <w:t>须</w:t>
      </w:r>
      <w:r>
        <w:rPr>
          <w:rFonts w:hint="eastAsia" w:ascii="仿宋_GB2312" w:hAnsi="黑体" w:eastAsia="仿宋_GB2312"/>
          <w:sz w:val="28"/>
          <w:szCs w:val="28"/>
        </w:rPr>
        <w:t>提供成熟量产</w:t>
      </w:r>
      <w:r>
        <w:rPr>
          <w:rFonts w:hint="eastAsia" w:ascii="仿宋_GB2312" w:hAnsi="黑体" w:eastAsia="仿宋_GB2312"/>
          <w:sz w:val="28"/>
          <w:szCs w:val="28"/>
          <w:lang w:val="en-US" w:eastAsia="zh-CN"/>
        </w:rPr>
        <w:t>主流品牌</w:t>
      </w:r>
      <w:r>
        <w:rPr>
          <w:rFonts w:hint="eastAsia" w:ascii="仿宋_GB2312" w:hAnsi="黑体" w:eastAsia="仿宋_GB2312"/>
          <w:sz w:val="28"/>
          <w:szCs w:val="28"/>
        </w:rPr>
        <w:t>机型，不接受改</w:t>
      </w:r>
      <w:r>
        <w:rPr>
          <w:rFonts w:hint="eastAsia" w:hAnsi="黑体"/>
          <w:sz w:val="28"/>
          <w:szCs w:val="28"/>
          <w:lang w:eastAsia="zh-CN"/>
        </w:rPr>
        <w:t>、</w:t>
      </w:r>
      <w:r>
        <w:rPr>
          <w:rFonts w:hint="eastAsia" w:ascii="仿宋_GB2312" w:hAnsi="黑体" w:eastAsia="仿宋_GB2312"/>
          <w:sz w:val="28"/>
          <w:szCs w:val="28"/>
        </w:rPr>
        <w:t>拼装非标杂牌。</w:t>
      </w:r>
    </w:p>
    <w:p>
      <w:pPr>
        <w:pStyle w:val="16"/>
        <w:numPr>
          <w:ilvl w:val="0"/>
          <w:numId w:val="0"/>
        </w:numPr>
        <w:ind w:leftChars="0" w:firstLine="560" w:firstLineChars="200"/>
        <w:jc w:val="both"/>
        <w:rPr>
          <w:rFonts w:hint="eastAsia" w:ascii="仿宋_GB2312" w:hAnsi="黑体" w:eastAsia="仿宋_GB2312"/>
          <w:sz w:val="28"/>
          <w:szCs w:val="28"/>
        </w:rPr>
      </w:pPr>
      <w:r>
        <w:rPr>
          <w:rFonts w:hint="eastAsia" w:ascii="仿宋_GB2312" w:hAnsi="黑体" w:eastAsia="仿宋_GB2312"/>
          <w:sz w:val="28"/>
          <w:szCs w:val="28"/>
          <w:lang w:val="en-US" w:eastAsia="zh-CN"/>
        </w:rPr>
        <w:t>3</w:t>
      </w:r>
      <w:r>
        <w:rPr>
          <w:rFonts w:hint="eastAsia" w:hAnsi="黑体"/>
          <w:sz w:val="28"/>
          <w:szCs w:val="28"/>
          <w:lang w:val="en-US" w:eastAsia="zh-CN"/>
        </w:rPr>
        <w:t>、</w:t>
      </w:r>
      <w:r>
        <w:rPr>
          <w:rFonts w:hint="eastAsia" w:ascii="仿宋_GB2312" w:hAnsi="黑体" w:eastAsia="仿宋_GB2312"/>
          <w:sz w:val="28"/>
          <w:szCs w:val="28"/>
          <w:lang w:val="en-US" w:eastAsia="zh-CN"/>
        </w:rPr>
        <w:t>驱动电机：</w:t>
      </w:r>
      <w:r>
        <w:rPr>
          <w:rFonts w:hint="eastAsia" w:ascii="仿宋_GB2312" w:hAnsi="黑体" w:eastAsia="仿宋_GB2312"/>
          <w:sz w:val="28"/>
          <w:szCs w:val="28"/>
        </w:rPr>
        <w:t>直流无刷电机</w:t>
      </w:r>
      <w:r>
        <w:rPr>
          <w:rFonts w:hint="eastAsia" w:ascii="仿宋_GB2312" w:hAnsi="黑体" w:eastAsia="仿宋_GB2312"/>
          <w:sz w:val="28"/>
          <w:szCs w:val="28"/>
          <w:lang w:val="en-US" w:eastAsia="zh-CN"/>
        </w:rPr>
        <w:t>；开关门速度连续可调；工作噪音</w:t>
      </w:r>
      <w:r>
        <w:rPr>
          <w:rFonts w:hint="eastAsia" w:ascii="仿宋_GB2312" w:hAnsi="黑体" w:eastAsia="仿宋_GB2312"/>
          <w:sz w:val="28"/>
          <w:szCs w:val="28"/>
        </w:rPr>
        <w:t>≤55dB。</w:t>
      </w:r>
    </w:p>
    <w:p>
      <w:pPr>
        <w:pStyle w:val="16"/>
        <w:numPr>
          <w:ilvl w:val="0"/>
          <w:numId w:val="0"/>
        </w:numPr>
        <w:ind w:leftChars="0" w:firstLine="560" w:firstLineChars="200"/>
        <w:jc w:val="both"/>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4</w:t>
      </w:r>
      <w:r>
        <w:rPr>
          <w:rFonts w:hint="eastAsia" w:hAnsi="黑体"/>
          <w:sz w:val="28"/>
          <w:szCs w:val="28"/>
          <w:lang w:val="en-US" w:eastAsia="zh-CN"/>
        </w:rPr>
        <w:t>、</w:t>
      </w:r>
      <w:r>
        <w:rPr>
          <w:rFonts w:hint="eastAsia" w:ascii="仿宋_GB2312" w:hAnsi="黑体" w:eastAsia="仿宋_GB2312"/>
          <w:sz w:val="28"/>
          <w:szCs w:val="28"/>
          <w:lang w:val="en-US" w:eastAsia="zh-CN"/>
        </w:rPr>
        <w:t>门禁一体机：电容式触摸屏，支持人脸、指纹、密码、IC卡开门；宽动态双目高清彩色摄像头；自适应LED高亮补光灯、抗强光、支持全黑环境；支持U盘导数据、支持常开、开门延时可调；支持活体检测，拒绝利用照片视频开门。</w:t>
      </w:r>
      <w:r>
        <w:rPr>
          <w:rFonts w:hint="eastAsia" w:hAnsi="黑体"/>
          <w:sz w:val="28"/>
          <w:szCs w:val="28"/>
          <w:lang w:val="en-US" w:eastAsia="zh-CN"/>
        </w:rPr>
        <w:t>门禁断电时可人工开启，保证人员疏散。</w:t>
      </w:r>
    </w:p>
    <w:p>
      <w:pPr>
        <w:pStyle w:val="16"/>
        <w:numPr>
          <w:ilvl w:val="0"/>
          <w:numId w:val="0"/>
        </w:numPr>
        <w:ind w:firstLine="560" w:firstLineChars="200"/>
        <w:jc w:val="both"/>
        <w:rPr>
          <w:rFonts w:hint="eastAsia" w:ascii="仿宋_GB2312" w:hAnsi="黑体" w:eastAsia="仿宋_GB2312"/>
          <w:sz w:val="28"/>
          <w:szCs w:val="28"/>
        </w:rPr>
      </w:pPr>
      <w:r>
        <w:rPr>
          <w:rFonts w:hint="eastAsia" w:ascii="仿宋_GB2312" w:hAnsi="黑体" w:eastAsia="仿宋_GB2312"/>
          <w:sz w:val="28"/>
          <w:szCs w:val="28"/>
          <w:lang w:val="en-US" w:eastAsia="zh-CN"/>
        </w:rPr>
        <w:t>5</w:t>
      </w:r>
      <w:r>
        <w:rPr>
          <w:rFonts w:hint="eastAsia" w:hAnsi="黑体"/>
          <w:sz w:val="28"/>
          <w:szCs w:val="28"/>
          <w:lang w:val="en-US" w:eastAsia="zh-CN"/>
        </w:rPr>
        <w:t>、</w:t>
      </w:r>
      <w:r>
        <w:rPr>
          <w:rFonts w:hint="eastAsia" w:ascii="仿宋_GB2312" w:hAnsi="黑体" w:eastAsia="仿宋_GB2312"/>
          <w:sz w:val="28"/>
          <w:szCs w:val="28"/>
          <w:lang w:val="en-US" w:eastAsia="zh-CN"/>
        </w:rPr>
        <w:t>玻璃</w:t>
      </w:r>
      <w:r>
        <w:rPr>
          <w:rFonts w:hint="eastAsia" w:ascii="仿宋_GB2312" w:hAnsi="黑体" w:eastAsia="仿宋_GB2312"/>
          <w:sz w:val="28"/>
          <w:szCs w:val="28"/>
        </w:rPr>
        <w:t>门</w:t>
      </w:r>
      <w:r>
        <w:rPr>
          <w:rFonts w:hint="eastAsia" w:hAnsi="黑体"/>
          <w:sz w:val="28"/>
          <w:szCs w:val="28"/>
          <w:lang w:eastAsia="zh-CN"/>
        </w:rPr>
        <w:t>：</w:t>
      </w:r>
      <w:r>
        <w:rPr>
          <w:rFonts w:hint="eastAsia" w:ascii="仿宋_GB2312" w:hAnsi="黑体" w:eastAsia="仿宋_GB2312"/>
          <w:sz w:val="28"/>
          <w:szCs w:val="28"/>
        </w:rPr>
        <w:t>尺寸</w:t>
      </w:r>
      <w:r>
        <w:rPr>
          <w:rFonts w:hint="eastAsia" w:ascii="仿宋_GB2312" w:hAnsi="黑体" w:eastAsia="仿宋_GB2312"/>
          <w:sz w:val="28"/>
          <w:szCs w:val="28"/>
          <w:lang w:val="en-US" w:eastAsia="zh-CN"/>
        </w:rPr>
        <w:t>约2300*2050MM，</w:t>
      </w:r>
      <w:r>
        <w:rPr>
          <w:rFonts w:hint="eastAsia" w:hAnsi="黑体"/>
          <w:sz w:val="28"/>
          <w:szCs w:val="28"/>
          <w:lang w:val="en-US" w:eastAsia="zh-CN"/>
        </w:rPr>
        <w:t>需</w:t>
      </w:r>
      <w:r>
        <w:rPr>
          <w:rFonts w:hint="eastAsia" w:ascii="仿宋_GB2312" w:hAnsi="黑体" w:eastAsia="仿宋_GB2312"/>
          <w:sz w:val="28"/>
          <w:szCs w:val="28"/>
        </w:rPr>
        <w:t>按现场洞口定制，钢化玻璃</w:t>
      </w:r>
      <w:r>
        <w:rPr>
          <w:rFonts w:hint="eastAsia" w:ascii="仿宋_GB2312" w:hAnsi="黑体" w:eastAsia="仿宋_GB2312"/>
          <w:sz w:val="28"/>
          <w:szCs w:val="28"/>
          <w:lang w:val="en-US" w:eastAsia="zh-CN"/>
        </w:rPr>
        <w:t>门</w:t>
      </w:r>
      <w:r>
        <w:rPr>
          <w:rFonts w:hint="eastAsia" w:ascii="仿宋_GB2312" w:hAnsi="黑体" w:eastAsia="仿宋_GB2312"/>
          <w:sz w:val="28"/>
          <w:szCs w:val="28"/>
        </w:rPr>
        <w:t>厚度≥1</w:t>
      </w:r>
      <w:r>
        <w:rPr>
          <w:rFonts w:hint="eastAsia" w:ascii="仿宋_GB2312" w:hAnsi="黑体" w:eastAsia="仿宋_GB2312"/>
          <w:sz w:val="28"/>
          <w:szCs w:val="28"/>
          <w:lang w:val="en-US" w:eastAsia="zh-CN"/>
        </w:rPr>
        <w:t>2</w:t>
      </w:r>
      <w:r>
        <w:rPr>
          <w:rFonts w:hint="eastAsia" w:ascii="仿宋_GB2312" w:hAnsi="黑体" w:eastAsia="仿宋_GB2312"/>
          <w:sz w:val="28"/>
          <w:szCs w:val="28"/>
        </w:rPr>
        <w:t>mm，3C 认证。</w:t>
      </w:r>
    </w:p>
    <w:p>
      <w:pPr>
        <w:pStyle w:val="16"/>
        <w:numPr>
          <w:ilvl w:val="0"/>
          <w:numId w:val="0"/>
        </w:numPr>
        <w:ind w:leftChars="0" w:firstLine="560" w:firstLineChars="20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6</w:t>
      </w:r>
      <w:r>
        <w:rPr>
          <w:rFonts w:hint="eastAsia" w:hAnsi="黑体"/>
          <w:sz w:val="28"/>
          <w:szCs w:val="28"/>
          <w:lang w:val="en-US" w:eastAsia="zh-CN"/>
        </w:rPr>
        <w:t>、</w:t>
      </w:r>
      <w:r>
        <w:rPr>
          <w:rFonts w:hint="eastAsia" w:ascii="仿宋_GB2312" w:hAnsi="黑体" w:eastAsia="仿宋_GB2312"/>
          <w:sz w:val="28"/>
          <w:szCs w:val="28"/>
          <w:lang w:val="en-US" w:eastAsia="zh-CN"/>
        </w:rPr>
        <w:t>验收</w:t>
      </w:r>
      <w:r>
        <w:rPr>
          <w:rFonts w:hint="eastAsia" w:hAnsi="黑体"/>
          <w:sz w:val="28"/>
          <w:szCs w:val="28"/>
          <w:lang w:val="en-US" w:eastAsia="zh-CN"/>
        </w:rPr>
        <w:t>及质保</w:t>
      </w:r>
      <w:r>
        <w:rPr>
          <w:rFonts w:hint="eastAsia" w:ascii="仿宋_GB2312" w:hAnsi="黑体" w:eastAsia="仿宋_GB2312"/>
          <w:sz w:val="28"/>
          <w:szCs w:val="28"/>
          <w:lang w:val="en-US" w:eastAsia="zh-CN"/>
        </w:rPr>
        <w:t>：</w:t>
      </w:r>
      <w:r>
        <w:rPr>
          <w:rFonts w:hint="eastAsia" w:ascii="仿宋_GB2312" w:hAnsi="黑体" w:eastAsia="仿宋_GB2312"/>
          <w:sz w:val="28"/>
          <w:szCs w:val="28"/>
        </w:rPr>
        <w:t>安装完毕试运行72 小时无故障</w:t>
      </w:r>
      <w:r>
        <w:rPr>
          <w:rFonts w:hint="eastAsia" w:ascii="仿宋_GB2312" w:hAnsi="黑体" w:eastAsia="仿宋_GB2312"/>
          <w:sz w:val="28"/>
          <w:szCs w:val="28"/>
          <w:lang w:val="en-US" w:eastAsia="zh-CN"/>
        </w:rPr>
        <w:t>后，按本技术要求和合同约定进行验收，项目质量保证期为1年。</w:t>
      </w:r>
    </w:p>
    <w:p>
      <w:pPr>
        <w:pStyle w:val="16"/>
        <w:numPr>
          <w:ilvl w:val="0"/>
          <w:numId w:val="0"/>
        </w:numPr>
        <w:ind w:leftChars="0" w:firstLine="560" w:firstLineChars="200"/>
        <w:jc w:val="both"/>
        <w:rPr>
          <w:rFonts w:hint="eastAsia" w:ascii="仿宋_GB2312" w:hAnsi="黑体" w:eastAsia="仿宋_GB2312"/>
          <w:sz w:val="28"/>
          <w:szCs w:val="28"/>
          <w:lang w:val="en-US" w:eastAsia="zh-CN"/>
        </w:rPr>
      </w:pPr>
      <w:r>
        <w:rPr>
          <w:rFonts w:hint="eastAsia" w:hAnsi="黑体"/>
          <w:sz w:val="28"/>
          <w:szCs w:val="28"/>
          <w:lang w:val="en-US" w:eastAsia="zh-CN"/>
        </w:rPr>
        <w:t>7、</w:t>
      </w:r>
      <w:r>
        <w:rPr>
          <w:rFonts w:hint="eastAsia" w:ascii="仿宋_GB2312" w:hAnsi="黑体" w:eastAsia="仿宋_GB2312"/>
          <w:sz w:val="28"/>
          <w:szCs w:val="28"/>
          <w:lang w:val="en-US" w:eastAsia="zh-CN"/>
        </w:rPr>
        <w:t>付款方式：验收后20个工作日内支付合同总价80%货款，验收合格正常使用六个月后20个工作日内支付合同总价的20%货款。</w:t>
      </w:r>
    </w:p>
    <w:p>
      <w:pPr>
        <w:pStyle w:val="16"/>
        <w:numPr>
          <w:ilvl w:val="0"/>
          <w:numId w:val="0"/>
        </w:numPr>
        <w:ind w:leftChars="0" w:firstLine="560" w:firstLineChars="200"/>
        <w:jc w:val="both"/>
        <w:rPr>
          <w:rFonts w:hint="default" w:ascii="仿宋_GB2312" w:hAnsi="黑体" w:eastAsia="仿宋_GB2312"/>
          <w:sz w:val="28"/>
          <w:szCs w:val="28"/>
          <w:lang w:val="en-US" w:eastAsia="zh-CN"/>
        </w:rPr>
      </w:pPr>
      <w:r>
        <w:rPr>
          <w:rFonts w:hint="eastAsia" w:hAnsi="黑体"/>
          <w:sz w:val="28"/>
          <w:szCs w:val="28"/>
          <w:lang w:val="en-US" w:eastAsia="zh-CN"/>
        </w:rPr>
        <w:t>8、交货及安装时限：合同签订后20个日历日。</w:t>
      </w:r>
    </w:p>
    <w:bookmarkEnd w:id="0"/>
    <w:bookmarkEnd w:id="1"/>
    <w:p>
      <w:pPr>
        <w:pStyle w:val="16"/>
        <w:numPr>
          <w:ilvl w:val="0"/>
          <w:numId w:val="0"/>
        </w:numPr>
        <w:ind w:leftChars="0" w:firstLine="562" w:firstLineChars="200"/>
        <w:jc w:val="both"/>
        <w:rPr>
          <w:rFonts w:hint="default" w:ascii="仿宋_GB2312" w:hAnsi="黑体" w:eastAsia="仿宋_GB2312"/>
          <w:b/>
          <w:bCs/>
          <w:sz w:val="28"/>
          <w:szCs w:val="28"/>
          <w:lang w:val="en-US" w:eastAsia="zh-CN"/>
        </w:rPr>
      </w:pPr>
      <w:r>
        <w:rPr>
          <w:rFonts w:hint="eastAsia" w:hAnsi="黑体"/>
          <w:b/>
          <w:bCs/>
          <w:sz w:val="28"/>
          <w:szCs w:val="28"/>
          <w:lang w:val="en-US" w:eastAsia="zh-CN"/>
        </w:rPr>
        <w:t>三</w:t>
      </w:r>
      <w:r>
        <w:rPr>
          <w:rFonts w:hint="eastAsia" w:ascii="仿宋_GB2312" w:hAnsi="黑体" w:eastAsia="仿宋_GB2312"/>
          <w:b/>
          <w:bCs/>
          <w:sz w:val="28"/>
          <w:szCs w:val="28"/>
          <w:lang w:val="en-US" w:eastAsia="zh-CN"/>
        </w:rPr>
        <w:t>、</w:t>
      </w:r>
      <w:r>
        <w:rPr>
          <w:rFonts w:hint="eastAsia" w:hAnsi="黑体"/>
          <w:b/>
          <w:bCs/>
          <w:sz w:val="28"/>
          <w:szCs w:val="28"/>
          <w:lang w:val="en-US" w:eastAsia="zh-CN"/>
        </w:rPr>
        <w:t>资格审查</w:t>
      </w:r>
      <w:r>
        <w:rPr>
          <w:rFonts w:hint="eastAsia" w:ascii="仿宋_GB2312" w:hAnsi="黑体" w:eastAsia="仿宋_GB2312"/>
          <w:b/>
          <w:bCs/>
          <w:sz w:val="28"/>
          <w:szCs w:val="28"/>
          <w:lang w:val="en-US" w:eastAsia="zh-CN"/>
        </w:rPr>
        <w:t>：</w:t>
      </w:r>
    </w:p>
    <w:p>
      <w:pPr>
        <w:pStyle w:val="16"/>
        <w:numPr>
          <w:ilvl w:val="0"/>
          <w:numId w:val="0"/>
        </w:numPr>
        <w:ind w:leftChars="0" w:firstLine="560" w:firstLineChars="20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投标</w:t>
      </w:r>
      <w:r>
        <w:rPr>
          <w:rFonts w:hint="eastAsia" w:hAnsi="黑体"/>
          <w:sz w:val="28"/>
          <w:szCs w:val="28"/>
          <w:lang w:val="en-US" w:eastAsia="zh-CN"/>
        </w:rPr>
        <w:t>文件须同时提供以下材料</w:t>
      </w:r>
      <w:r>
        <w:rPr>
          <w:rFonts w:hint="eastAsia" w:hAnsi="黑体"/>
          <w:b/>
          <w:bCs/>
          <w:sz w:val="28"/>
          <w:szCs w:val="28"/>
          <w:highlight w:val="yellow"/>
          <w:lang w:val="en-US" w:eastAsia="zh-CN"/>
        </w:rPr>
        <w:t>（具体说明见备注）</w:t>
      </w:r>
      <w:r>
        <w:rPr>
          <w:rFonts w:hint="eastAsia" w:hAnsi="黑体"/>
          <w:b/>
          <w:bCs/>
          <w:sz w:val="28"/>
          <w:szCs w:val="28"/>
          <w:lang w:val="en-US" w:eastAsia="zh-CN"/>
        </w:rPr>
        <w:t>，</w:t>
      </w:r>
      <w:bookmarkStart w:id="2" w:name="_GoBack"/>
      <w:bookmarkEnd w:id="2"/>
      <w:r>
        <w:rPr>
          <w:rFonts w:hint="eastAsia" w:hAnsi="黑体"/>
          <w:sz w:val="28"/>
          <w:szCs w:val="28"/>
          <w:lang w:val="en-US" w:eastAsia="zh-CN"/>
        </w:rPr>
        <w:t>缺任何一项即取消</w:t>
      </w:r>
      <w:r>
        <w:rPr>
          <w:rFonts w:hint="default" w:ascii="Times New Roman" w:hAnsi="Times New Roman" w:eastAsia="仿宋_GB2312"/>
          <w:b w:val="0"/>
          <w:bCs w:val="0"/>
        </w:rPr>
        <w:t>遴选</w:t>
      </w:r>
      <w:r>
        <w:rPr>
          <w:rFonts w:hint="eastAsia" w:ascii="仿宋_GB2312" w:hAnsi="黑体" w:eastAsia="仿宋_GB2312"/>
          <w:sz w:val="28"/>
          <w:szCs w:val="28"/>
          <w:lang w:val="en-US" w:eastAsia="zh-CN"/>
        </w:rPr>
        <w:t>资格</w:t>
      </w:r>
      <w:r>
        <w:rPr>
          <w:rFonts w:hint="eastAsia" w:hAnsi="黑体"/>
          <w:sz w:val="28"/>
          <w:szCs w:val="28"/>
          <w:lang w:val="en-US" w:eastAsia="zh-CN"/>
        </w:rPr>
        <w:t>：</w:t>
      </w:r>
    </w:p>
    <w:p>
      <w:pPr>
        <w:pStyle w:val="16"/>
        <w:numPr>
          <w:ilvl w:val="0"/>
          <w:numId w:val="3"/>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营业执照复印件</w:t>
      </w:r>
    </w:p>
    <w:p>
      <w:pPr>
        <w:pStyle w:val="16"/>
        <w:numPr>
          <w:ilvl w:val="0"/>
          <w:numId w:val="3"/>
        </w:numPr>
        <w:ind w:left="0" w:leftChars="0" w:firstLine="560" w:firstLineChars="20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 xml:space="preserve">单位授权书 </w:t>
      </w:r>
      <w:r>
        <w:rPr>
          <w:rFonts w:hint="eastAsia" w:ascii="Times New Roman" w:hAnsi="Times New Roman" w:eastAsia="仿宋_GB2312"/>
          <w:b/>
          <w:bCs/>
          <w:highlight w:val="yellow"/>
          <w:lang w:eastAsia="zh-CN"/>
        </w:rPr>
        <w:t>（</w:t>
      </w:r>
      <w:r>
        <w:rPr>
          <w:rFonts w:hint="eastAsia" w:ascii="Times New Roman" w:hAnsi="Times New Roman" w:eastAsia="仿宋_GB2312"/>
          <w:b/>
          <w:bCs/>
          <w:highlight w:val="yellow"/>
          <w:lang w:val="en-US" w:eastAsia="zh-CN"/>
        </w:rPr>
        <w:t>见模板1</w:t>
      </w:r>
      <w:r>
        <w:rPr>
          <w:rFonts w:hint="eastAsia" w:ascii="Times New Roman" w:hAnsi="Times New Roman" w:eastAsia="仿宋_GB2312"/>
          <w:b/>
          <w:bCs/>
          <w:highlight w:val="yellow"/>
          <w:lang w:eastAsia="zh-CN"/>
        </w:rPr>
        <w:t>）</w:t>
      </w:r>
    </w:p>
    <w:p>
      <w:pPr>
        <w:pStyle w:val="16"/>
        <w:numPr>
          <w:ilvl w:val="0"/>
          <w:numId w:val="0"/>
        </w:numPr>
        <w:ind w:leftChars="20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w:t>
      </w:r>
      <w:r>
        <w:rPr>
          <w:rFonts w:hint="eastAsia" w:hAnsi="黑体"/>
          <w:sz w:val="28"/>
          <w:szCs w:val="28"/>
          <w:lang w:val="en-US" w:eastAsia="zh-CN"/>
        </w:rPr>
        <w:t>3</w:t>
      </w:r>
      <w:r>
        <w:rPr>
          <w:rFonts w:hint="eastAsia" w:ascii="仿宋_GB2312" w:hAnsi="黑体" w:eastAsia="仿宋_GB2312"/>
          <w:sz w:val="28"/>
          <w:szCs w:val="28"/>
          <w:lang w:val="en-US" w:eastAsia="zh-CN"/>
        </w:rPr>
        <w:t>）信用记录查询</w:t>
      </w:r>
      <w:r>
        <w:rPr>
          <w:rFonts w:hint="eastAsia" w:hAnsi="黑体"/>
          <w:sz w:val="28"/>
          <w:szCs w:val="28"/>
          <w:lang w:val="en-US" w:eastAsia="zh-CN"/>
        </w:rPr>
        <w:t>结果</w:t>
      </w:r>
    </w:p>
    <w:p>
      <w:pPr>
        <w:pStyle w:val="16"/>
        <w:numPr>
          <w:ilvl w:val="0"/>
          <w:numId w:val="0"/>
        </w:numPr>
        <w:ind w:leftChars="0" w:firstLine="562" w:firstLineChars="200"/>
        <w:jc w:val="both"/>
        <w:rPr>
          <w:rFonts w:hint="default" w:ascii="仿宋_GB2312" w:hAnsi="黑体" w:eastAsia="仿宋_GB2312"/>
          <w:b/>
          <w:bCs/>
          <w:sz w:val="28"/>
          <w:szCs w:val="28"/>
          <w:lang w:val="en-US" w:eastAsia="zh-CN"/>
        </w:rPr>
      </w:pPr>
      <w:r>
        <w:rPr>
          <w:rFonts w:hint="eastAsia" w:hAnsi="黑体"/>
          <w:b/>
          <w:bCs/>
          <w:sz w:val="28"/>
          <w:szCs w:val="28"/>
          <w:lang w:val="en-US" w:eastAsia="zh-CN"/>
        </w:rPr>
        <w:t>四、</w:t>
      </w:r>
      <w:r>
        <w:rPr>
          <w:rFonts w:hint="eastAsia" w:ascii="仿宋_GB2312" w:hAnsi="黑体" w:eastAsia="仿宋_GB2312"/>
          <w:b/>
          <w:bCs/>
          <w:sz w:val="28"/>
          <w:szCs w:val="28"/>
          <w:lang w:val="en-US" w:eastAsia="zh-CN"/>
        </w:rPr>
        <w:t>评分</w:t>
      </w:r>
      <w:r>
        <w:rPr>
          <w:rFonts w:hint="eastAsia" w:hAnsi="黑体"/>
          <w:b/>
          <w:bCs/>
          <w:sz w:val="28"/>
          <w:szCs w:val="28"/>
          <w:lang w:val="en-US" w:eastAsia="zh-CN"/>
        </w:rPr>
        <w:t>办法</w:t>
      </w:r>
    </w:p>
    <w:p>
      <w:pPr>
        <w:pStyle w:val="16"/>
        <w:numPr>
          <w:ilvl w:val="0"/>
          <w:numId w:val="0"/>
        </w:numPr>
        <w:ind w:leftChars="0" w:firstLine="560" w:firstLineChars="200"/>
        <w:jc w:val="both"/>
        <w:rPr>
          <w:rFonts w:hint="eastAsia" w:ascii="仿宋_GB2312" w:hAnsi="黑体" w:eastAsia="仿宋_GB2312"/>
          <w:sz w:val="28"/>
          <w:szCs w:val="28"/>
          <w:lang w:val="en-US" w:eastAsia="zh-CN"/>
        </w:rPr>
      </w:pPr>
      <w:r>
        <w:rPr>
          <w:rFonts w:hint="eastAsia" w:hAnsi="黑体"/>
          <w:sz w:val="28"/>
          <w:szCs w:val="28"/>
          <w:lang w:val="en-US" w:eastAsia="zh-CN"/>
        </w:rPr>
        <w:t>1、</w:t>
      </w:r>
      <w:r>
        <w:rPr>
          <w:rFonts w:hint="eastAsia" w:ascii="仿宋_GB2312" w:hAnsi="黑体" w:eastAsia="仿宋_GB2312"/>
          <w:sz w:val="28"/>
          <w:szCs w:val="28"/>
          <w:lang w:val="en-US" w:eastAsia="zh-CN"/>
        </w:rPr>
        <w:t>价格分</w:t>
      </w:r>
      <w:r>
        <w:rPr>
          <w:rFonts w:hint="eastAsia" w:hAnsi="黑体"/>
          <w:sz w:val="28"/>
          <w:szCs w:val="28"/>
          <w:lang w:val="en-US" w:eastAsia="zh-CN"/>
        </w:rPr>
        <w:t>占比</w:t>
      </w:r>
      <w:r>
        <w:rPr>
          <w:rFonts w:hint="eastAsia" w:ascii="仿宋_GB2312" w:hAnsi="黑体" w:eastAsia="仿宋_GB2312"/>
          <w:sz w:val="28"/>
          <w:szCs w:val="28"/>
          <w:lang w:val="en-US" w:eastAsia="zh-CN"/>
        </w:rPr>
        <w:t>100%</w:t>
      </w:r>
      <w:r>
        <w:rPr>
          <w:rFonts w:hint="eastAsia" w:hAnsi="黑体"/>
          <w:sz w:val="28"/>
          <w:szCs w:val="28"/>
          <w:lang w:val="en-US" w:eastAsia="zh-CN"/>
        </w:rPr>
        <w:t>（最高限价3.75万元）</w:t>
      </w:r>
      <w:r>
        <w:rPr>
          <w:rFonts w:hint="eastAsia" w:ascii="仿宋_GB2312" w:hAnsi="黑体" w:eastAsia="仿宋_GB2312"/>
          <w:sz w:val="28"/>
          <w:szCs w:val="28"/>
          <w:lang w:val="en-US" w:eastAsia="zh-CN"/>
        </w:rPr>
        <w:t>，在合格投标人中按最低价评标法评定</w:t>
      </w:r>
      <w:r>
        <w:rPr>
          <w:rFonts w:hint="eastAsia" w:hAnsi="黑体"/>
          <w:sz w:val="28"/>
          <w:szCs w:val="28"/>
          <w:lang w:val="en-US" w:eastAsia="zh-CN"/>
        </w:rPr>
        <w:t>，确认中标方；</w:t>
      </w:r>
      <w:r>
        <w:rPr>
          <w:rFonts w:hint="eastAsia" w:ascii="仿宋_GB2312" w:hAnsi="黑体" w:eastAsia="仿宋_GB2312"/>
          <w:sz w:val="28"/>
          <w:szCs w:val="28"/>
          <w:lang w:val="en-US" w:eastAsia="zh-CN"/>
        </w:rPr>
        <w:t>当出现最低价并列时，以评委抽签确认</w:t>
      </w:r>
      <w:r>
        <w:rPr>
          <w:rFonts w:hint="eastAsia" w:hAnsi="黑体"/>
          <w:sz w:val="28"/>
          <w:szCs w:val="28"/>
          <w:lang w:val="en-US" w:eastAsia="zh-CN"/>
        </w:rPr>
        <w:t>中标方</w:t>
      </w:r>
      <w:r>
        <w:rPr>
          <w:rFonts w:hint="eastAsia" w:ascii="仿宋_GB2312" w:hAnsi="黑体" w:eastAsia="仿宋_GB2312"/>
          <w:sz w:val="28"/>
          <w:szCs w:val="28"/>
          <w:lang w:val="en-US" w:eastAsia="zh-CN"/>
        </w:rPr>
        <w:t>。</w:t>
      </w:r>
    </w:p>
    <w:p>
      <w:pPr>
        <w:widowControl/>
        <w:spacing w:line="560" w:lineRule="exact"/>
        <w:ind w:firstLine="560" w:firstLineChars="200"/>
        <w:jc w:val="both"/>
        <w:rPr>
          <w:rFonts w:hint="eastAsia" w:ascii="仿宋" w:hAnsi="仿宋" w:eastAsia="仿宋"/>
          <w:b/>
          <w:sz w:val="28"/>
          <w:szCs w:val="28"/>
          <w:lang w:val="en-US" w:eastAsia="zh-CN"/>
        </w:rPr>
      </w:pPr>
      <w:r>
        <w:rPr>
          <w:rFonts w:hint="eastAsia" w:hAnsi="黑体"/>
          <w:sz w:val="28"/>
          <w:szCs w:val="28"/>
          <w:lang w:val="en-US" w:eastAsia="zh-CN"/>
        </w:rPr>
        <w:t>2、报价单</w:t>
      </w:r>
      <w:r>
        <w:rPr>
          <w:rFonts w:hint="eastAsia" w:ascii="Times New Roman" w:hAnsi="Times New Roman" w:eastAsia="仿宋_GB2312" w:cs="Times New Roman"/>
          <w:b/>
          <w:bCs/>
          <w:i w:val="0"/>
          <w:iCs w:val="0"/>
          <w:color w:val="000000"/>
          <w:kern w:val="0"/>
          <w:sz w:val="30"/>
          <w:szCs w:val="30"/>
          <w:highlight w:val="yellow"/>
          <w:u w:val="none"/>
          <w:lang w:val="en-US" w:eastAsia="zh-CN" w:bidi="ar"/>
        </w:rPr>
        <w:t>（报价单见模板2）</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pStyle w:val="2"/>
        <w:rPr>
          <w:b/>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b/>
          <w:sz w:val="32"/>
          <w:szCs w:val="32"/>
        </w:rPr>
      </w:pPr>
      <w:r>
        <w:rPr>
          <w:b/>
          <w:sz w:val="32"/>
          <w:szCs w:val="32"/>
        </w:rPr>
        <w:t>备注：</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
      </w:pPr>
    </w:p>
    <w:p>
      <w:pPr>
        <w:numPr>
          <w:ilvl w:val="-1"/>
          <w:numId w:val="0"/>
        </w:numPr>
        <w:ind w:firstLine="0" w:firstLineChars="0"/>
        <w:jc w:val="left"/>
        <w:rPr>
          <w:rFonts w:hint="eastAsia" w:ascii="方正小标宋简体" w:hAnsi="方正小标宋简体" w:eastAsia="方正小标宋简体" w:cs="方正小标宋简体"/>
          <w:sz w:val="44"/>
          <w:szCs w:val="44"/>
          <w:highlight w:val="yellow"/>
          <w:lang w:val="en-US" w:eastAsia="zh-CN"/>
        </w:rPr>
      </w:pPr>
    </w:p>
    <w:p>
      <w:pPr>
        <w:numPr>
          <w:ilvl w:val="-1"/>
          <w:numId w:val="0"/>
        </w:numPr>
        <w:ind w:firstLine="0" w:firstLineChars="0"/>
        <w:jc w:val="left"/>
        <w:rPr>
          <w:rFonts w:hint="eastAsia" w:ascii="方正小标宋简体" w:hAnsi="方正小标宋简体" w:eastAsia="方正小标宋简体" w:cs="方正小标宋简体"/>
          <w:sz w:val="44"/>
          <w:szCs w:val="44"/>
          <w:highlight w:val="yellow"/>
          <w:lang w:val="en-US" w:eastAsia="zh-CN"/>
        </w:rPr>
      </w:pPr>
    </w:p>
    <w:p>
      <w:pPr>
        <w:numPr>
          <w:ilvl w:val="-1"/>
          <w:numId w:val="0"/>
        </w:numPr>
        <w:ind w:firstLine="0" w:firstLineChars="0"/>
        <w:jc w:val="left"/>
        <w:rPr>
          <w:rFonts w:hint="default" w:ascii="方正小标宋简体" w:hAnsi="方正小标宋简体" w:eastAsia="方正小标宋简体" w:cs="方正小标宋简体"/>
          <w:sz w:val="44"/>
          <w:szCs w:val="44"/>
          <w:highlight w:val="yellow"/>
          <w:lang w:val="en-US" w:eastAsia="zh-CN"/>
        </w:rPr>
      </w:pPr>
      <w:r>
        <w:rPr>
          <w:rFonts w:hint="eastAsia" w:ascii="方正小标宋简体" w:hAnsi="方正小标宋简体" w:eastAsia="方正小标宋简体" w:cs="方正小标宋简体"/>
          <w:sz w:val="44"/>
          <w:szCs w:val="44"/>
          <w:highlight w:val="yellow"/>
          <w:lang w:val="en-US" w:eastAsia="zh-CN"/>
        </w:rPr>
        <w:t>模板1：</w:t>
      </w:r>
    </w:p>
    <w:p>
      <w:pPr>
        <w:numPr>
          <w:ilvl w:val="-1"/>
          <w:numId w:val="0"/>
        </w:num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法定代表人授权委托书</w:t>
      </w:r>
    </w:p>
    <w:p>
      <w:pPr>
        <w:numPr>
          <w:ilvl w:val="-1"/>
          <w:numId w:val="0"/>
        </w:numPr>
        <w:ind w:firstLine="0" w:firstLineChars="0"/>
        <w:jc w:val="center"/>
        <w:rPr>
          <w:rFonts w:hint="eastAsia" w:ascii="方正小标宋简体" w:hAnsi="方正小标宋简体" w:eastAsia="方正小标宋简体" w:cs="方正小标宋简体"/>
          <w:sz w:val="44"/>
          <w:szCs w:val="44"/>
        </w:rPr>
      </w:pPr>
    </w:p>
    <w:p>
      <w:pPr>
        <w:numPr>
          <w:ilvl w:val="-1"/>
          <w:numId w:val="0"/>
        </w:numPr>
        <w:spacing w:line="590" w:lineRule="exact"/>
        <w:ind w:firstLine="0" w:firstLineChars="0"/>
        <w:rPr>
          <w:rFonts w:hint="eastAsia" w:ascii="Times New Roman" w:hAnsi="Times New Roman" w:eastAsia="仿宋_GB2312"/>
          <w:lang w:eastAsia="zh-CN"/>
        </w:rPr>
      </w:pPr>
      <w:r>
        <w:rPr>
          <w:rFonts w:hint="default" w:ascii="Times New Roman" w:hAnsi="Times New Roman" w:eastAsia="仿宋_GB2312"/>
        </w:rPr>
        <w:t>致：</w:t>
      </w:r>
      <w:r>
        <w:rPr>
          <w:rFonts w:hint="eastAsia" w:ascii="Times New Roman" w:hAnsi="Times New Roman" w:eastAsia="仿宋_GB2312"/>
          <w:b/>
          <w:bCs/>
          <w:u w:val="single"/>
          <w:lang w:eastAsia="zh-CN"/>
        </w:rPr>
        <w:t>福建省</w:t>
      </w:r>
      <w:r>
        <w:rPr>
          <w:rFonts w:hint="eastAsia" w:ascii="Times New Roman" w:hAnsi="Times New Roman" w:eastAsia="仿宋_GB2312"/>
          <w:b/>
          <w:bCs/>
          <w:u w:val="single"/>
          <w:lang w:val="en-US" w:eastAsia="zh-CN"/>
        </w:rPr>
        <w:t>产品质量检验研究院</w:t>
      </w:r>
    </w:p>
    <w:p>
      <w:pPr>
        <w:numPr>
          <w:ilvl w:val="-1"/>
          <w:numId w:val="0"/>
        </w:numPr>
        <w:spacing w:line="590" w:lineRule="exact"/>
        <w:ind w:firstLine="560" w:firstLineChars="200"/>
        <w:jc w:val="both"/>
        <w:rPr>
          <w:rFonts w:hint="default" w:ascii="Times New Roman" w:hAnsi="Times New Roman" w:eastAsia="仿宋_GB2312"/>
        </w:rPr>
      </w:pPr>
      <w:r>
        <w:rPr>
          <w:rFonts w:hint="default" w:ascii="Times New Roman" w:hAnsi="Times New Roman" w:eastAsia="仿宋_GB2312"/>
          <w:u w:val="none"/>
        </w:rPr>
        <w:t>本人</w:t>
      </w:r>
      <w:r>
        <w:rPr>
          <w:rFonts w:hint="default" w:ascii="Times New Roman" w:hAnsi="Times New Roman" w:eastAsia="仿宋_GB2312"/>
          <w:b/>
          <w:bCs/>
          <w:u w:val="single"/>
        </w:rPr>
        <w:t>（填写法定代表人姓名）</w:t>
      </w:r>
      <w:r>
        <w:rPr>
          <w:rFonts w:hint="default" w:ascii="Times New Roman" w:hAnsi="Times New Roman" w:eastAsia="仿宋_GB2312"/>
        </w:rPr>
        <w:t xml:space="preserve"> 系 </w:t>
      </w:r>
      <w:r>
        <w:rPr>
          <w:rFonts w:hint="default" w:ascii="Times New Roman" w:hAnsi="Times New Roman" w:eastAsia="仿宋_GB2312"/>
          <w:b/>
          <w:bCs/>
          <w:u w:val="single"/>
        </w:rPr>
        <w:t>（填写投标人单位全称）</w:t>
      </w:r>
      <w:r>
        <w:rPr>
          <w:rFonts w:hint="default" w:ascii="Times New Roman" w:hAnsi="Times New Roman" w:eastAsia="仿宋_GB2312"/>
        </w:rPr>
        <w:t xml:space="preserve"> 的法定代表人，现授权委托</w:t>
      </w:r>
      <w:r>
        <w:rPr>
          <w:rFonts w:hint="default" w:ascii="Times New Roman" w:hAnsi="Times New Roman" w:eastAsia="仿宋_GB2312"/>
          <w:b/>
          <w:bCs/>
          <w:u w:val="single"/>
        </w:rPr>
        <w:t>（填写被委托人姓名）</w:t>
      </w:r>
      <w:r>
        <w:rPr>
          <w:rFonts w:hint="default" w:ascii="Times New Roman" w:hAnsi="Times New Roman" w:eastAsia="仿宋_GB2312"/>
          <w:u w:val="single"/>
        </w:rPr>
        <w:t xml:space="preserve"> </w:t>
      </w:r>
      <w:r>
        <w:rPr>
          <w:rFonts w:hint="default" w:ascii="Times New Roman" w:hAnsi="Times New Roman" w:eastAsia="仿宋_GB2312"/>
        </w:rPr>
        <w:t>为我方合法代理人，以本</w:t>
      </w:r>
      <w:r>
        <w:rPr>
          <w:rFonts w:hint="eastAsia" w:ascii="Times New Roman" w:hAnsi="Times New Roman" w:eastAsia="仿宋_GB2312"/>
          <w:lang w:val="en-US" w:eastAsia="zh-CN"/>
        </w:rPr>
        <w:t>单位</w:t>
      </w:r>
      <w:r>
        <w:rPr>
          <w:rFonts w:hint="default" w:ascii="Times New Roman" w:hAnsi="Times New Roman" w:eastAsia="仿宋_GB2312"/>
        </w:rPr>
        <w:t>的名义全权参加</w:t>
      </w:r>
      <w:r>
        <w:rPr>
          <w:rFonts w:hint="default" w:ascii="Times New Roman" w:hAnsi="Times New Roman" w:eastAsia="仿宋_GB2312"/>
          <w:b/>
          <w:bCs/>
          <w:u w:val="single"/>
        </w:rPr>
        <w:t>（填写项目名称） （采购编号）</w:t>
      </w:r>
      <w:r>
        <w:rPr>
          <w:rFonts w:hint="default" w:ascii="Times New Roman" w:hAnsi="Times New Roman" w:eastAsia="仿宋_GB2312"/>
        </w:rPr>
        <w:t>的投标活动。</w:t>
      </w:r>
    </w:p>
    <w:p>
      <w:pPr>
        <w:numPr>
          <w:ilvl w:val="-1"/>
          <w:numId w:val="0"/>
        </w:numPr>
        <w:spacing w:line="590" w:lineRule="exact"/>
        <w:ind w:firstLine="560" w:firstLineChars="200"/>
        <w:rPr>
          <w:rFonts w:hint="default" w:ascii="Times New Roman" w:hAnsi="Times New Roman" w:eastAsia="仿宋_GB2312"/>
        </w:rPr>
      </w:pPr>
      <w:r>
        <w:rPr>
          <w:rFonts w:hint="default" w:ascii="Times New Roman" w:hAnsi="Times New Roman" w:eastAsia="仿宋_GB2312"/>
        </w:rPr>
        <w:t>代理人的授权范围为：代表我方全权办理上述项目的投标等具体事务。</w:t>
      </w:r>
    </w:p>
    <w:p>
      <w:pPr>
        <w:numPr>
          <w:ilvl w:val="-1"/>
          <w:numId w:val="0"/>
        </w:numPr>
        <w:spacing w:line="590" w:lineRule="exact"/>
        <w:ind w:firstLine="560" w:firstLineChars="200"/>
        <w:jc w:val="both"/>
        <w:rPr>
          <w:rFonts w:hint="default" w:ascii="Times New Roman" w:hAnsi="Times New Roman" w:eastAsia="仿宋_GB2312"/>
        </w:rPr>
      </w:pPr>
      <w:r>
        <w:rPr>
          <w:rFonts w:hint="default" w:ascii="Times New Roman" w:hAnsi="Times New Roman" w:eastAsia="仿宋_GB2312"/>
        </w:rPr>
        <w:t>本授权委托书自</w:t>
      </w:r>
      <w:r>
        <w:rPr>
          <w:rFonts w:hint="default" w:ascii="Times New Roman" w:hAnsi="Times New Roman" w:eastAsia="仿宋_GB2312"/>
          <w:b/>
          <w:bCs/>
          <w:u w:val="single"/>
        </w:rPr>
        <w:t xml:space="preserve">（填写授权生效日期） </w:t>
      </w:r>
      <w:r>
        <w:rPr>
          <w:rFonts w:hint="default" w:ascii="Times New Roman" w:hAnsi="Times New Roman" w:eastAsia="仿宋_GB2312"/>
        </w:rPr>
        <w:t>签字盖章之日起生效。</w:t>
      </w:r>
    </w:p>
    <w:p>
      <w:pPr>
        <w:numPr>
          <w:ilvl w:val="-1"/>
          <w:numId w:val="0"/>
        </w:numPr>
        <w:spacing w:line="590" w:lineRule="exact"/>
        <w:ind w:firstLine="560" w:firstLineChars="200"/>
        <w:jc w:val="both"/>
        <w:rPr>
          <w:rFonts w:hint="default" w:ascii="Times New Roman" w:hAnsi="Times New Roman" w:eastAsia="仿宋_GB2312"/>
        </w:rPr>
      </w:pPr>
      <w:r>
        <w:rPr>
          <w:rFonts w:hint="default" w:ascii="Times New Roman" w:hAnsi="Times New Roman" w:eastAsia="仿宋_GB2312"/>
        </w:rPr>
        <w:t>特此委托。</w:t>
      </w:r>
    </w:p>
    <w:p>
      <w:pPr>
        <w:numPr>
          <w:ilvl w:val="-1"/>
          <w:numId w:val="0"/>
        </w:numPr>
        <w:ind w:firstLine="0" w:firstLineChars="0"/>
        <w:rPr>
          <w:rFonts w:hint="default" w:ascii="Times New Roman" w:hAnsi="Times New Roman" w:eastAsia="仿宋_GB2312"/>
        </w:rPr>
      </w:pPr>
    </w:p>
    <w:p>
      <w:pPr>
        <w:numPr>
          <w:ilvl w:val="-1"/>
          <w:numId w:val="0"/>
        </w:numPr>
        <w:spacing w:line="700" w:lineRule="exact"/>
        <w:ind w:firstLine="0" w:firstLineChars="0"/>
        <w:rPr>
          <w:rFonts w:hint="default" w:ascii="Times New Roman" w:hAnsi="Times New Roman" w:eastAsia="仿宋_GB2312"/>
        </w:rPr>
      </w:pPr>
      <w:r>
        <w:rPr>
          <w:rFonts w:hint="default" w:ascii="Times New Roman" w:hAnsi="Times New Roman" w:eastAsia="仿宋_GB2312"/>
        </w:rPr>
        <w:t>投标人名称： （填写投标人单位全称，加盖公章）</w:t>
      </w:r>
    </w:p>
    <w:p>
      <w:pPr>
        <w:numPr>
          <w:ilvl w:val="-1"/>
          <w:numId w:val="0"/>
        </w:numPr>
        <w:spacing w:line="700" w:lineRule="exact"/>
        <w:ind w:firstLine="0" w:firstLineChars="0"/>
        <w:rPr>
          <w:rFonts w:hint="default" w:ascii="Times New Roman" w:hAnsi="Times New Roman" w:eastAsia="仿宋_GB2312"/>
        </w:rPr>
      </w:pPr>
      <w:r>
        <w:rPr>
          <w:rFonts w:hint="default" w:ascii="Times New Roman" w:hAnsi="Times New Roman" w:eastAsia="仿宋_GB2312"/>
        </w:rPr>
        <w:t>法定代表人： （签名或盖章）</w:t>
      </w:r>
    </w:p>
    <w:p>
      <w:pPr>
        <w:numPr>
          <w:ilvl w:val="-1"/>
          <w:numId w:val="0"/>
        </w:numPr>
        <w:spacing w:line="700" w:lineRule="exact"/>
        <w:ind w:firstLine="0" w:firstLineChars="0"/>
        <w:rPr>
          <w:rFonts w:hint="default" w:ascii="Times New Roman" w:hAnsi="Times New Roman" w:eastAsia="仿宋_GB2312"/>
        </w:rPr>
      </w:pPr>
      <w:r>
        <w:rPr>
          <w:rFonts w:hint="default" w:ascii="Times New Roman" w:hAnsi="Times New Roman" w:eastAsia="仿宋_GB2312"/>
        </w:rPr>
        <w:t>授权代理人： （签名或盖章）</w:t>
      </w:r>
    </w:p>
    <w:p>
      <w:pPr>
        <w:numPr>
          <w:ilvl w:val="-1"/>
          <w:numId w:val="0"/>
        </w:numPr>
        <w:spacing w:line="700" w:lineRule="exact"/>
        <w:ind w:firstLine="0" w:firstLineChars="0"/>
        <w:rPr>
          <w:rFonts w:hint="default" w:ascii="Times New Roman" w:hAnsi="Times New Roman" w:eastAsia="仿宋_GB2312"/>
        </w:rPr>
      </w:pPr>
      <w:r>
        <w:rPr>
          <w:rFonts w:hint="default" w:ascii="Times New Roman" w:hAnsi="Times New Roman" w:eastAsia="仿宋_GB2312"/>
        </w:rPr>
        <w:t>日期：________年______月______日</w:t>
      </w:r>
    </w:p>
    <w:p>
      <w:pPr>
        <w:numPr>
          <w:ilvl w:val="-1"/>
          <w:numId w:val="0"/>
        </w:numPr>
        <w:ind w:firstLine="0" w:firstLineChars="0"/>
        <w:rPr>
          <w:rFonts w:hint="default" w:ascii="Times New Roman" w:hAnsi="Times New Roman" w:eastAsia="仿宋_GB2312"/>
        </w:rPr>
      </w:pPr>
    </w:p>
    <w:p>
      <w:pPr>
        <w:numPr>
          <w:ilvl w:val="-1"/>
          <w:numId w:val="0"/>
        </w:numPr>
        <w:ind w:firstLine="0" w:firstLineChars="0"/>
        <w:rPr>
          <w:rFonts w:hint="default" w:ascii="Times New Roman" w:hAnsi="Times New Roman" w:eastAsia="仿宋_GB2312"/>
          <w:b/>
          <w:bCs/>
        </w:rPr>
      </w:pPr>
    </w:p>
    <w:p>
      <w:pPr>
        <w:numPr>
          <w:ilvl w:val="-1"/>
          <w:numId w:val="0"/>
        </w:numPr>
        <w:ind w:firstLine="0" w:firstLineChars="0"/>
        <w:rPr>
          <w:rFonts w:hint="default" w:ascii="Times New Roman" w:hAnsi="Times New Roman" w:eastAsia="仿宋_GB2312"/>
          <w:b/>
          <w:bCs/>
        </w:rPr>
      </w:pPr>
    </w:p>
    <w:p>
      <w:pPr>
        <w:numPr>
          <w:ilvl w:val="-1"/>
          <w:numId w:val="0"/>
        </w:numPr>
        <w:ind w:firstLine="0" w:firstLineChars="0"/>
        <w:rPr>
          <w:rFonts w:hint="default" w:ascii="Times New Roman" w:hAnsi="Times New Roman" w:eastAsia="仿宋_GB2312"/>
          <w:b/>
          <w:bCs/>
        </w:rPr>
      </w:pPr>
    </w:p>
    <w:p>
      <w:pPr>
        <w:numPr>
          <w:ilvl w:val="-1"/>
          <w:numId w:val="0"/>
        </w:numPr>
        <w:ind w:firstLine="0" w:firstLineChars="0"/>
        <w:rPr>
          <w:rFonts w:hint="default" w:ascii="Times New Roman" w:hAnsi="Times New Roman" w:eastAsia="仿宋_GB2312"/>
          <w:b/>
          <w:bCs/>
        </w:rPr>
      </w:pPr>
    </w:p>
    <w:p>
      <w:pPr>
        <w:numPr>
          <w:ilvl w:val="-1"/>
          <w:numId w:val="0"/>
        </w:numPr>
        <w:ind w:firstLine="0" w:firstLineChars="0"/>
        <w:rPr>
          <w:rFonts w:hint="default" w:ascii="Times New Roman" w:hAnsi="Times New Roman" w:eastAsia="仿宋_GB2312"/>
          <w:b/>
          <w:bCs/>
        </w:rPr>
      </w:pPr>
    </w:p>
    <w:p>
      <w:pPr>
        <w:numPr>
          <w:ilvl w:val="-1"/>
          <w:numId w:val="0"/>
        </w:numPr>
        <w:ind w:firstLine="0" w:firstLineChars="0"/>
        <w:jc w:val="both"/>
        <w:rPr>
          <w:rFonts w:hint="default" w:ascii="Times New Roman" w:hAnsi="Times New Roman" w:eastAsia="仿宋_GB2312"/>
          <w:b/>
          <w:bCs/>
        </w:rPr>
      </w:pPr>
      <w:r>
        <w:rPr>
          <w:rFonts w:hint="default" w:ascii="Times New Roman" w:hAnsi="Times New Roman" w:eastAsia="仿宋_GB2312"/>
          <w:b/>
          <w:bCs/>
        </w:rPr>
        <w:t>【附件】</w:t>
      </w:r>
    </w:p>
    <w:p>
      <w:pPr>
        <w:numPr>
          <w:ilvl w:val="-1"/>
          <w:numId w:val="0"/>
        </w:numPr>
        <w:ind w:firstLine="0" w:firstLineChars="0"/>
        <w:rPr>
          <w:rFonts w:hint="default" w:ascii="Times New Roman" w:hAnsi="Times New Roman" w:eastAsia="仿宋_GB2312"/>
        </w:rPr>
      </w:pPr>
    </w:p>
    <w:p>
      <w:pPr>
        <w:numPr>
          <w:ilvl w:val="-1"/>
          <w:numId w:val="0"/>
        </w:numPr>
        <w:ind w:firstLine="0" w:firstLineChars="0"/>
        <w:rPr>
          <w:rFonts w:hint="default" w:ascii="Times New Roman" w:hAnsi="Times New Roman" w:eastAsia="仿宋_GB2312"/>
        </w:rPr>
      </w:pPr>
      <w:r>
        <w:rPr>
          <w:rFonts w:hint="default" w:ascii="Times New Roman" w:hAnsi="Times New Roman" w:eastAsia="仿宋_GB2312"/>
        </w:rPr>
        <w:t>本授权书后附以下资料</w:t>
      </w:r>
      <w:r>
        <w:rPr>
          <w:rFonts w:hint="default" w:ascii="Times New Roman" w:hAnsi="Times New Roman" w:eastAsia="仿宋_GB2312"/>
          <w:b/>
          <w:bCs/>
        </w:rPr>
        <w:t>（需加盖单位公章）</w:t>
      </w:r>
      <w:r>
        <w:rPr>
          <w:rFonts w:hint="default" w:ascii="Times New Roman" w:hAnsi="Times New Roman" w:eastAsia="仿宋_GB2312"/>
        </w:rPr>
        <w:t>：</w:t>
      </w:r>
    </w:p>
    <w:p>
      <w:pPr>
        <w:numPr>
          <w:ilvl w:val="-1"/>
          <w:numId w:val="0"/>
        </w:numPr>
        <w:ind w:firstLine="0" w:firstLineChars="0"/>
        <w:rPr>
          <w:rFonts w:hint="default" w:ascii="Times New Roman" w:hAnsi="Times New Roman" w:eastAsia="仿宋_GB2312"/>
        </w:rPr>
      </w:pPr>
    </w:p>
    <w:p>
      <w:pPr>
        <w:numPr>
          <w:ilvl w:val="-1"/>
          <w:numId w:val="0"/>
        </w:numPr>
        <w:ind w:firstLine="0" w:firstLineChars="0"/>
        <w:rPr>
          <w:rFonts w:hint="default" w:ascii="Times New Roman" w:hAnsi="Times New Roman" w:eastAsia="仿宋_GB2312"/>
        </w:rPr>
      </w:pPr>
      <w:r>
        <w:rPr>
          <w:rFonts w:hint="default" w:ascii="Times New Roman" w:hAnsi="Times New Roman" w:eastAsia="仿宋_GB2312"/>
        </w:rPr>
        <w:t>法定代表人有效期内身份证复印件（正、反两面）一份；</w:t>
      </w:r>
    </w:p>
    <w:p>
      <w:pPr>
        <w:numPr>
          <w:ilvl w:val="-1"/>
          <w:numId w:val="0"/>
        </w:numPr>
        <w:ind w:firstLine="0" w:firstLineChars="0"/>
        <w:rPr>
          <w:rFonts w:hint="default" w:ascii="Times New Roman" w:hAnsi="Times New Roman" w:eastAsia="仿宋_GB2312"/>
        </w:rPr>
      </w:pPr>
    </w:p>
    <w:p>
      <w:pPr>
        <w:numPr>
          <w:ilvl w:val="-1"/>
          <w:numId w:val="0"/>
        </w:numPr>
        <w:ind w:firstLine="0" w:firstLineChars="0"/>
        <w:rPr>
          <w:rFonts w:hint="default" w:ascii="Times New Roman" w:hAnsi="Times New Roman" w:eastAsia="仿宋_GB2312"/>
        </w:rPr>
      </w:pPr>
      <w:r>
        <w:rPr>
          <w:rFonts w:hint="default" w:ascii="Times New Roman" w:hAnsi="Times New Roman" w:eastAsia="仿宋_GB2312"/>
        </w:rPr>
        <w:t>被授权代理人有效期内身份证复印件（正、反两面）一份。</w:t>
      </w:r>
    </w:p>
    <w:p>
      <w:pPr>
        <w:numPr>
          <w:ilvl w:val="-1"/>
          <w:numId w:val="0"/>
        </w:numPr>
        <w:ind w:firstLine="0" w:firstLineChars="0"/>
        <w:rPr>
          <w:rFonts w:hint="default" w:ascii="Times New Roman" w:hAnsi="Times New Roman" w:eastAsia="仿宋_GB2312"/>
        </w:rPr>
      </w:pPr>
      <w:r>
        <w:rPr>
          <w:rFonts w:hint="default" w:ascii="Times New Roman" w:hAnsi="Times New Roman" w:eastAsia="仿宋_GB2312"/>
        </w:rPr>
        <w:br w:type="page"/>
      </w:r>
    </w:p>
    <w:p>
      <w:pPr>
        <w:numPr>
          <w:ilvl w:val="-1"/>
          <w:numId w:val="0"/>
        </w:numPr>
        <w:ind w:firstLine="0" w:firstLineChars="0"/>
        <w:rPr>
          <w:rFonts w:hint="eastAsia" w:ascii="方正小标宋简体" w:hAnsi="方正小标宋简体" w:eastAsia="方正小标宋简体" w:cs="方正小标宋简体"/>
          <w:sz w:val="44"/>
          <w:szCs w:val="44"/>
          <w:highlight w:val="yellow"/>
          <w:lang w:val="en-US" w:eastAsia="zh-CN"/>
        </w:rPr>
      </w:pPr>
      <w:r>
        <w:rPr>
          <w:rFonts w:hint="eastAsia" w:ascii="方正小标宋简体" w:hAnsi="方正小标宋简体" w:eastAsia="方正小标宋简体" w:cs="方正小标宋简体"/>
          <w:sz w:val="44"/>
          <w:szCs w:val="44"/>
          <w:highlight w:val="yellow"/>
          <w:lang w:val="en-US" w:eastAsia="zh-CN"/>
        </w:rPr>
        <w:t>模板2</w:t>
      </w:r>
    </w:p>
    <w:p>
      <w:pPr>
        <w:numPr>
          <w:ilvl w:val="-1"/>
          <w:numId w:val="0"/>
        </w:numPr>
        <w:spacing w:line="560" w:lineRule="exact"/>
        <w:ind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报价单</w:t>
      </w:r>
    </w:p>
    <w:p>
      <w:pPr>
        <w:numPr>
          <w:ilvl w:val="-1"/>
          <w:numId w:val="0"/>
        </w:numPr>
        <w:spacing w:line="560" w:lineRule="exact"/>
        <w:ind w:firstLine="0" w:firstLineChars="0"/>
        <w:jc w:val="center"/>
        <w:rPr>
          <w:rFonts w:hint="eastAsia" w:ascii="方正小标宋简体" w:hAnsi="方正小标宋简体" w:eastAsia="方正小标宋简体" w:cs="方正小标宋简体"/>
          <w:sz w:val="44"/>
          <w:szCs w:val="44"/>
          <w:lang w:val="en-US" w:eastAsia="zh-CN"/>
        </w:rPr>
      </w:pPr>
    </w:p>
    <w:p>
      <w:pPr>
        <w:numPr>
          <w:ilvl w:val="-1"/>
          <w:numId w:val="0"/>
        </w:numPr>
        <w:spacing w:line="560" w:lineRule="exact"/>
        <w:ind w:firstLine="0" w:firstLineChars="0"/>
        <w:jc w:val="both"/>
        <w:rPr>
          <w:rFonts w:hint="default" w:ascii="Times New Roman" w:hAnsi="Times New Roman" w:eastAsia="仿宋_GB2312"/>
          <w:lang w:val="en-US" w:eastAsia="zh-CN"/>
        </w:rPr>
      </w:pP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项目名称：</w:t>
      </w:r>
      <w:r>
        <w:rPr>
          <w:rFonts w:hint="default" w:ascii="Times New Roman" w:hAnsi="Times New Roman" w:eastAsia="仿宋_GB2312"/>
          <w:lang w:val="en-US" w:eastAsia="zh-CN"/>
        </w:rPr>
        <w:t>______________________________</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项目编号：</w:t>
      </w:r>
      <w:r>
        <w:rPr>
          <w:rFonts w:hint="default" w:ascii="Times New Roman" w:hAnsi="Times New Roman" w:eastAsia="仿宋_GB2312"/>
          <w:lang w:val="en-US" w:eastAsia="zh-CN"/>
        </w:rPr>
        <w:t>______________________________</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投标人名称：</w:t>
      </w:r>
      <w:r>
        <w:rPr>
          <w:rFonts w:hint="default" w:ascii="Times New Roman" w:hAnsi="Times New Roman" w:eastAsia="仿宋_GB2312"/>
          <w:lang w:val="en-US" w:eastAsia="zh-CN"/>
        </w:rPr>
        <w:t>______________________________</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报价日期：</w:t>
      </w:r>
      <w:r>
        <w:rPr>
          <w:rFonts w:hint="default" w:ascii="Times New Roman" w:hAnsi="Times New Roman" w:eastAsia="仿宋_GB2312"/>
          <w:lang w:val="en-US" w:eastAsia="zh-CN"/>
        </w:rPr>
        <w:t>______________________________</w:t>
      </w:r>
    </w:p>
    <w:p>
      <w:pPr>
        <w:numPr>
          <w:ilvl w:val="-1"/>
          <w:numId w:val="0"/>
        </w:numPr>
        <w:spacing w:line="560" w:lineRule="exact"/>
        <w:ind w:firstLine="0" w:firstLineChars="0"/>
        <w:jc w:val="both"/>
        <w:rPr>
          <w:rFonts w:hint="default" w:ascii="Times New Roman" w:hAnsi="Times New Roman" w:eastAsia="仿宋_GB2312"/>
          <w:b/>
          <w:bCs/>
          <w:lang w:val="en-US" w:eastAsia="zh-CN"/>
        </w:rPr>
      </w:pPr>
      <w:r>
        <w:rPr>
          <w:rFonts w:hint="default" w:ascii="Times New Roman" w:hAnsi="Times New Roman" w:eastAsia="仿宋_GB2312"/>
          <w:b/>
          <w:bCs/>
          <w:lang w:val="en-US" w:eastAsia="zh-CN"/>
        </w:rPr>
        <w:t>报价金额：</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小写：</w:t>
      </w:r>
      <w:r>
        <w:rPr>
          <w:rFonts w:hint="default" w:ascii="Times New Roman" w:hAnsi="Times New Roman" w:eastAsia="仿宋_GB2312"/>
          <w:lang w:val="en-US" w:eastAsia="zh-CN"/>
        </w:rPr>
        <w:t>________________________ 元</w:t>
      </w: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大写：</w:t>
      </w:r>
      <w:r>
        <w:rPr>
          <w:rFonts w:hint="default" w:ascii="Times New Roman" w:hAnsi="Times New Roman" w:eastAsia="仿宋_GB2312"/>
          <w:lang w:val="en-US" w:eastAsia="zh-CN"/>
        </w:rPr>
        <w:t>________________________ 元</w:t>
      </w:r>
    </w:p>
    <w:p>
      <w:pPr>
        <w:numPr>
          <w:ilvl w:val="-1"/>
          <w:numId w:val="0"/>
        </w:numPr>
        <w:spacing w:line="560" w:lineRule="exact"/>
        <w:ind w:firstLine="0" w:firstLineChars="0"/>
        <w:jc w:val="both"/>
        <w:rPr>
          <w:rFonts w:hint="default" w:ascii="Times New Roman" w:hAnsi="Times New Roman" w:eastAsia="仿宋_GB2312"/>
          <w:lang w:val="en-US" w:eastAsia="zh-CN"/>
        </w:rPr>
      </w:pPr>
    </w:p>
    <w:p>
      <w:pPr>
        <w:numPr>
          <w:ilvl w:val="-1"/>
          <w:numId w:val="0"/>
        </w:numPr>
        <w:spacing w:line="560" w:lineRule="exact"/>
        <w:ind w:firstLine="0" w:firstLineChars="0"/>
        <w:jc w:val="both"/>
        <w:rPr>
          <w:rFonts w:hint="default" w:ascii="Times New Roman" w:hAnsi="Times New Roman" w:eastAsia="仿宋_GB2312"/>
          <w:b/>
          <w:bCs/>
          <w:lang w:val="en-US" w:eastAsia="zh-CN"/>
        </w:rPr>
      </w:pPr>
      <w:r>
        <w:rPr>
          <w:rFonts w:hint="default" w:ascii="Times New Roman" w:hAnsi="Times New Roman" w:eastAsia="仿宋_GB2312"/>
          <w:b/>
          <w:bCs/>
          <w:lang w:val="en-US" w:eastAsia="zh-CN"/>
        </w:rPr>
        <w:t>费用说明：</w:t>
      </w:r>
    </w:p>
    <w:p>
      <w:pPr>
        <w:numPr>
          <w:ilvl w:val="-1"/>
          <w:numId w:val="0"/>
        </w:numPr>
        <w:spacing w:line="560" w:lineRule="exact"/>
        <w:ind w:firstLine="560" w:firstLineChars="200"/>
        <w:jc w:val="both"/>
        <w:rPr>
          <w:rFonts w:hint="default" w:ascii="Times New Roman" w:hAnsi="Times New Roman" w:eastAsia="仿宋_GB2312"/>
          <w:lang w:val="en-US" w:eastAsia="zh-CN"/>
        </w:rPr>
      </w:pPr>
      <w:r>
        <w:rPr>
          <w:rFonts w:hint="default" w:ascii="Times New Roman" w:hAnsi="Times New Roman" w:eastAsia="仿宋_GB2312"/>
          <w:lang w:val="en-US" w:eastAsia="zh-CN"/>
        </w:rPr>
        <w:t>以上费用包括但不限于设备租赁费、人工费、运输费、管理费、税费等所有相关费用。</w:t>
      </w:r>
    </w:p>
    <w:p>
      <w:pPr>
        <w:numPr>
          <w:ilvl w:val="-1"/>
          <w:numId w:val="0"/>
        </w:numPr>
        <w:spacing w:line="560" w:lineRule="exact"/>
        <w:ind w:firstLine="0" w:firstLineChars="0"/>
        <w:jc w:val="both"/>
        <w:rPr>
          <w:rFonts w:hint="default" w:ascii="Times New Roman" w:hAnsi="Times New Roman" w:eastAsia="仿宋_GB2312"/>
          <w:lang w:val="en-US" w:eastAsia="zh-CN"/>
        </w:rPr>
      </w:pP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投标人（盖章）：</w:t>
      </w:r>
      <w:r>
        <w:rPr>
          <w:rFonts w:hint="default" w:ascii="Times New Roman" w:hAnsi="Times New Roman" w:eastAsia="仿宋_GB2312"/>
          <w:lang w:val="en-US" w:eastAsia="zh-CN"/>
        </w:rPr>
        <w:t xml:space="preserve"> ______________________________</w:t>
      </w:r>
    </w:p>
    <w:p>
      <w:pPr>
        <w:numPr>
          <w:ilvl w:val="-1"/>
          <w:numId w:val="0"/>
        </w:numPr>
        <w:spacing w:line="560" w:lineRule="exact"/>
        <w:ind w:firstLine="0" w:firstLineChars="0"/>
        <w:jc w:val="both"/>
        <w:rPr>
          <w:rFonts w:hint="default" w:ascii="Times New Roman" w:hAnsi="Times New Roman" w:eastAsia="仿宋_GB2312"/>
          <w:lang w:val="en-US" w:eastAsia="zh-CN"/>
        </w:rPr>
      </w:pPr>
    </w:p>
    <w:p>
      <w:pPr>
        <w:numPr>
          <w:ilvl w:val="-1"/>
          <w:numId w:val="0"/>
        </w:numPr>
        <w:spacing w:line="560" w:lineRule="exact"/>
        <w:ind w:firstLine="0" w:firstLineChars="0"/>
        <w:jc w:val="both"/>
        <w:rPr>
          <w:rFonts w:hint="default" w:ascii="Times New Roman" w:hAnsi="Times New Roman" w:eastAsia="仿宋_GB2312"/>
          <w:lang w:val="en-US" w:eastAsia="zh-CN"/>
        </w:rPr>
      </w:pPr>
      <w:r>
        <w:rPr>
          <w:rFonts w:hint="default" w:ascii="Times New Roman" w:hAnsi="Times New Roman" w:eastAsia="仿宋_GB2312"/>
          <w:b/>
          <w:bCs/>
          <w:lang w:val="en-US" w:eastAsia="zh-CN"/>
        </w:rPr>
        <w:t>授权代表签字：</w:t>
      </w:r>
      <w:r>
        <w:rPr>
          <w:rFonts w:hint="default" w:ascii="Times New Roman" w:hAnsi="Times New Roman" w:eastAsia="仿宋_GB2312"/>
          <w:lang w:val="en-US" w:eastAsia="zh-CN"/>
        </w:rPr>
        <w:t xml:space="preserve"> ______________________________</w:t>
      </w:r>
    </w:p>
    <w:p>
      <w:pPr>
        <w:numPr>
          <w:ilvl w:val="-1"/>
          <w:numId w:val="0"/>
        </w:numPr>
        <w:ind w:firstLine="0" w:firstLineChars="0"/>
        <w:rPr>
          <w:rFonts w:hint="default" w:ascii="Times New Roman" w:hAnsi="Times New Roman" w:eastAsia="仿宋_GB2312"/>
          <w:lang w:val="en-US" w:eastAsia="zh-CN"/>
        </w:rPr>
      </w:pPr>
    </w:p>
    <w:p>
      <w:pPr>
        <w:ind w:firstLine="653"/>
        <w:jc w:val="both"/>
        <w:rPr>
          <w:b/>
          <w:bCs/>
        </w:rPr>
      </w:pPr>
    </w:p>
    <w:p>
      <w:pPr>
        <w:ind w:firstLine="0" w:firstLineChars="0"/>
      </w:pPr>
    </w:p>
    <w:p>
      <w:pPr>
        <w:pStyle w:val="8"/>
        <w:rPr>
          <w:rFonts w:ascii="仿宋" w:hAnsi="仿宋" w:eastAsia="仿宋"/>
          <w:sz w:val="28"/>
        </w:rPr>
      </w:pPr>
    </w:p>
    <w:sectPr>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8CF51E-54BF-40F6-94E1-6F60FE6870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35659B8-50DA-451A-B8B6-FB201DEC45E6}"/>
  </w:font>
  <w:font w:name="仿宋_GB2312">
    <w:panose1 w:val="02010609030101010101"/>
    <w:charset w:val="86"/>
    <w:family w:val="modern"/>
    <w:pitch w:val="default"/>
    <w:sig w:usb0="00000001" w:usb1="080E0000" w:usb2="00000000" w:usb3="00000000" w:csb0="00040000" w:csb1="00000000"/>
    <w:embedRegular r:id="rId3" w:fontKey="{28A7CCD3-B9B7-4F38-9A5E-0BDD45A5E4C8}"/>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embedRegular r:id="rId4" w:fontKey="{D0EBD3AC-4FAD-46B0-9D45-CF18ED9E8726}"/>
  </w:font>
  <w:font w:name="仿宋">
    <w:panose1 w:val="02010609060101010101"/>
    <w:charset w:val="86"/>
    <w:family w:val="modern"/>
    <w:pitch w:val="default"/>
    <w:sig w:usb0="800002BF" w:usb1="38CF7CFA" w:usb2="00000016" w:usb3="00000000" w:csb0="00040001" w:csb1="00000000"/>
    <w:embedRegular r:id="rId5" w:fontKey="{69E39BB5-AF94-4B79-86D3-25479423A20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3405E"/>
    <w:multiLevelType w:val="singleLevel"/>
    <w:tmpl w:val="D7A3405E"/>
    <w:lvl w:ilvl="0" w:tentative="0">
      <w:start w:val="1"/>
      <w:numFmt w:val="decimal"/>
      <w:suff w:val="nothing"/>
      <w:lvlText w:val="（%1）"/>
      <w:lvlJc w:val="left"/>
    </w:lvl>
  </w:abstractNum>
  <w:abstractNum w:abstractNumId="1">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A0A9A02"/>
    <w:multiLevelType w:val="singleLevel"/>
    <w:tmpl w:val="7A0A9A0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4B64C5"/>
    <w:rsid w:val="0006053B"/>
    <w:rsid w:val="00094A6F"/>
    <w:rsid w:val="000C518F"/>
    <w:rsid w:val="00277CC8"/>
    <w:rsid w:val="0028067F"/>
    <w:rsid w:val="002C0D14"/>
    <w:rsid w:val="00345A9D"/>
    <w:rsid w:val="00370CCB"/>
    <w:rsid w:val="00486317"/>
    <w:rsid w:val="004A4FDE"/>
    <w:rsid w:val="004B64C5"/>
    <w:rsid w:val="004E536A"/>
    <w:rsid w:val="0051765C"/>
    <w:rsid w:val="00623700"/>
    <w:rsid w:val="0068398B"/>
    <w:rsid w:val="007D5E27"/>
    <w:rsid w:val="00810C24"/>
    <w:rsid w:val="008A55DD"/>
    <w:rsid w:val="008B3DB6"/>
    <w:rsid w:val="0095308E"/>
    <w:rsid w:val="0096441D"/>
    <w:rsid w:val="00992521"/>
    <w:rsid w:val="009D248F"/>
    <w:rsid w:val="00A5593C"/>
    <w:rsid w:val="00A94477"/>
    <w:rsid w:val="00AA1C7E"/>
    <w:rsid w:val="00B8264B"/>
    <w:rsid w:val="00BA553D"/>
    <w:rsid w:val="00BE3672"/>
    <w:rsid w:val="00C05171"/>
    <w:rsid w:val="00C67EDB"/>
    <w:rsid w:val="00CB35B0"/>
    <w:rsid w:val="00D013E7"/>
    <w:rsid w:val="00D20E0A"/>
    <w:rsid w:val="00D43CF8"/>
    <w:rsid w:val="00E566C0"/>
    <w:rsid w:val="00E770B0"/>
    <w:rsid w:val="00EF23AB"/>
    <w:rsid w:val="00F01331"/>
    <w:rsid w:val="00F03CE1"/>
    <w:rsid w:val="00F05B6C"/>
    <w:rsid w:val="00F24123"/>
    <w:rsid w:val="01A9138D"/>
    <w:rsid w:val="01BA73E4"/>
    <w:rsid w:val="01E23089"/>
    <w:rsid w:val="01FD1152"/>
    <w:rsid w:val="021951FF"/>
    <w:rsid w:val="02C30D36"/>
    <w:rsid w:val="02E76B51"/>
    <w:rsid w:val="033667F6"/>
    <w:rsid w:val="036A38A7"/>
    <w:rsid w:val="037F384C"/>
    <w:rsid w:val="05420F2F"/>
    <w:rsid w:val="06471EFC"/>
    <w:rsid w:val="067B1F30"/>
    <w:rsid w:val="07051E94"/>
    <w:rsid w:val="0828546F"/>
    <w:rsid w:val="08484B64"/>
    <w:rsid w:val="08A22BBA"/>
    <w:rsid w:val="09012BD3"/>
    <w:rsid w:val="090B7247"/>
    <w:rsid w:val="0A142EAC"/>
    <w:rsid w:val="0A9772C8"/>
    <w:rsid w:val="0AE84173"/>
    <w:rsid w:val="0B1161B7"/>
    <w:rsid w:val="0C157FE3"/>
    <w:rsid w:val="0CA94663"/>
    <w:rsid w:val="0D955DE9"/>
    <w:rsid w:val="10687DDF"/>
    <w:rsid w:val="11E12C61"/>
    <w:rsid w:val="12542FA0"/>
    <w:rsid w:val="13A32541"/>
    <w:rsid w:val="15206937"/>
    <w:rsid w:val="1623745E"/>
    <w:rsid w:val="166746F9"/>
    <w:rsid w:val="16CF4649"/>
    <w:rsid w:val="17AF4572"/>
    <w:rsid w:val="18275FD5"/>
    <w:rsid w:val="18BE00A7"/>
    <w:rsid w:val="1B3D393E"/>
    <w:rsid w:val="1C990435"/>
    <w:rsid w:val="1CFE68A9"/>
    <w:rsid w:val="1D54652C"/>
    <w:rsid w:val="1E687A48"/>
    <w:rsid w:val="1E6D6FF8"/>
    <w:rsid w:val="1FDF5BD5"/>
    <w:rsid w:val="202408C8"/>
    <w:rsid w:val="20657133"/>
    <w:rsid w:val="20DF00A6"/>
    <w:rsid w:val="212F3D4F"/>
    <w:rsid w:val="21D7456F"/>
    <w:rsid w:val="22451BC7"/>
    <w:rsid w:val="23692167"/>
    <w:rsid w:val="25BE6D05"/>
    <w:rsid w:val="260F1BFD"/>
    <w:rsid w:val="261A3018"/>
    <w:rsid w:val="26A768F9"/>
    <w:rsid w:val="26C37B9A"/>
    <w:rsid w:val="275639D6"/>
    <w:rsid w:val="28D830CE"/>
    <w:rsid w:val="28E0749D"/>
    <w:rsid w:val="29D21DF4"/>
    <w:rsid w:val="29D954B6"/>
    <w:rsid w:val="2B5F65B7"/>
    <w:rsid w:val="2C0D1BD3"/>
    <w:rsid w:val="2C603BDB"/>
    <w:rsid w:val="2C821B92"/>
    <w:rsid w:val="305B51F1"/>
    <w:rsid w:val="30742D8C"/>
    <w:rsid w:val="3296216C"/>
    <w:rsid w:val="331C15B1"/>
    <w:rsid w:val="336C2B71"/>
    <w:rsid w:val="338C0DA0"/>
    <w:rsid w:val="33EE6BBF"/>
    <w:rsid w:val="344E0001"/>
    <w:rsid w:val="364C044A"/>
    <w:rsid w:val="37743C09"/>
    <w:rsid w:val="38895CD0"/>
    <w:rsid w:val="38D0664E"/>
    <w:rsid w:val="3A5926C8"/>
    <w:rsid w:val="3A9E53BA"/>
    <w:rsid w:val="3ABC496A"/>
    <w:rsid w:val="3B074AF8"/>
    <w:rsid w:val="3CD56B29"/>
    <w:rsid w:val="3DFD5D41"/>
    <w:rsid w:val="3E104D62"/>
    <w:rsid w:val="3E6B3DB3"/>
    <w:rsid w:val="414A67AD"/>
    <w:rsid w:val="419F0436"/>
    <w:rsid w:val="431660CA"/>
    <w:rsid w:val="433F5BBC"/>
    <w:rsid w:val="43E71128"/>
    <w:rsid w:val="43E76025"/>
    <w:rsid w:val="44C15470"/>
    <w:rsid w:val="44F84CB5"/>
    <w:rsid w:val="45934B33"/>
    <w:rsid w:val="45993667"/>
    <w:rsid w:val="46184C31"/>
    <w:rsid w:val="463413C6"/>
    <w:rsid w:val="465E7A7F"/>
    <w:rsid w:val="4697277A"/>
    <w:rsid w:val="47080162"/>
    <w:rsid w:val="49377C2F"/>
    <w:rsid w:val="49AB04EC"/>
    <w:rsid w:val="4B6607C1"/>
    <w:rsid w:val="4B814B51"/>
    <w:rsid w:val="4C5F09D9"/>
    <w:rsid w:val="4CF87621"/>
    <w:rsid w:val="4CFF4779"/>
    <w:rsid w:val="4EDA3738"/>
    <w:rsid w:val="4F59743D"/>
    <w:rsid w:val="51521776"/>
    <w:rsid w:val="518C7D66"/>
    <w:rsid w:val="52A1019F"/>
    <w:rsid w:val="52B055EA"/>
    <w:rsid w:val="53BA0C6B"/>
    <w:rsid w:val="54F241EB"/>
    <w:rsid w:val="558127D5"/>
    <w:rsid w:val="55BE7BFB"/>
    <w:rsid w:val="563F3E8D"/>
    <w:rsid w:val="5713735B"/>
    <w:rsid w:val="57260908"/>
    <w:rsid w:val="58005192"/>
    <w:rsid w:val="593E4C60"/>
    <w:rsid w:val="5AC16EF5"/>
    <w:rsid w:val="5DD14279"/>
    <w:rsid w:val="5E0A7F16"/>
    <w:rsid w:val="5EDF69B5"/>
    <w:rsid w:val="5EFF1468"/>
    <w:rsid w:val="5F8E5854"/>
    <w:rsid w:val="5FA16A73"/>
    <w:rsid w:val="5FAE5D89"/>
    <w:rsid w:val="61F514C6"/>
    <w:rsid w:val="623B63B7"/>
    <w:rsid w:val="62E81B97"/>
    <w:rsid w:val="62FE1271"/>
    <w:rsid w:val="63082288"/>
    <w:rsid w:val="63630A68"/>
    <w:rsid w:val="645422AA"/>
    <w:rsid w:val="648936D8"/>
    <w:rsid w:val="64947810"/>
    <w:rsid w:val="64BD41AB"/>
    <w:rsid w:val="64E46315"/>
    <w:rsid w:val="66780839"/>
    <w:rsid w:val="66C5682B"/>
    <w:rsid w:val="67031F23"/>
    <w:rsid w:val="67161AAD"/>
    <w:rsid w:val="67230CCF"/>
    <w:rsid w:val="67E3597E"/>
    <w:rsid w:val="67E86DA9"/>
    <w:rsid w:val="68632542"/>
    <w:rsid w:val="68875AA2"/>
    <w:rsid w:val="692C52AE"/>
    <w:rsid w:val="693D6EB4"/>
    <w:rsid w:val="69DC574A"/>
    <w:rsid w:val="6A5F3B13"/>
    <w:rsid w:val="6BC17C40"/>
    <w:rsid w:val="6BD13E55"/>
    <w:rsid w:val="6E0E551E"/>
    <w:rsid w:val="6E245DAB"/>
    <w:rsid w:val="6E541DC9"/>
    <w:rsid w:val="6ED33FC2"/>
    <w:rsid w:val="6F283A6C"/>
    <w:rsid w:val="6F7627F3"/>
    <w:rsid w:val="6FFD6289"/>
    <w:rsid w:val="70836A37"/>
    <w:rsid w:val="719E4475"/>
    <w:rsid w:val="71C07EAD"/>
    <w:rsid w:val="72DC4E0C"/>
    <w:rsid w:val="74B90E8F"/>
    <w:rsid w:val="755C0699"/>
    <w:rsid w:val="77DE0B76"/>
    <w:rsid w:val="788543C8"/>
    <w:rsid w:val="793741EC"/>
    <w:rsid w:val="79B22BEE"/>
    <w:rsid w:val="79CD3B56"/>
    <w:rsid w:val="7BDC1EC1"/>
    <w:rsid w:val="7C166823"/>
    <w:rsid w:val="7D1022BE"/>
    <w:rsid w:val="7D607ABF"/>
    <w:rsid w:val="7D761C62"/>
    <w:rsid w:val="7ED21F1F"/>
    <w:rsid w:val="7F3362EE"/>
    <w:rsid w:val="7FB34A90"/>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center"/>
    </w:pPr>
    <w:rPr>
      <w:rFonts w:ascii="仿宋_GB2312" w:eastAsia="仿宋_GB2312" w:hAnsiTheme="minorHAnsi" w:cstheme="minorBidi"/>
      <w:kern w:val="2"/>
      <w:sz w:val="28"/>
      <w:szCs w:val="28"/>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tabs>
        <w:tab w:val="left" w:pos="720"/>
      </w:tabs>
      <w:autoSpaceDE w:val="0"/>
      <w:autoSpaceDN w:val="0"/>
      <w:adjustRightInd w:val="0"/>
      <w:spacing w:line="360" w:lineRule="auto"/>
      <w:ind w:firstLine="720"/>
      <w:jc w:val="left"/>
    </w:pPr>
    <w:rPr>
      <w:rFonts w:ascii="Arial" w:hAnsi="Arial" w:cs="Arial"/>
      <w:szCs w:val="21"/>
    </w:rPr>
  </w:style>
  <w:style w:type="paragraph" w:styleId="4">
    <w:name w:val="Body Text"/>
    <w:basedOn w:val="1"/>
    <w:next w:val="5"/>
    <w:qFormat/>
    <w:uiPriority w:val="0"/>
    <w:pPr>
      <w:spacing w:after="120"/>
    </w:pPr>
    <w:rPr>
      <w:rFonts w:ascii="Tahoma" w:hAnsi="Tahoma"/>
    </w:rPr>
  </w:style>
  <w:style w:type="paragraph" w:styleId="5">
    <w:name w:val="Date"/>
    <w:basedOn w:val="1"/>
    <w:next w:val="1"/>
    <w:qFormat/>
    <w:uiPriority w:val="0"/>
    <w:pPr>
      <w:numPr>
        <w:ilvl w:val="2"/>
        <w:numId w:val="1"/>
      </w:numPr>
    </w:pPr>
    <w:rPr>
      <w:rFonts w:ascii="宋体"/>
      <w:sz w:val="28"/>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table" w:customStyle="1" w:styleId="13">
    <w:name w:val="网格型1"/>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font112"/>
    <w:basedOn w:val="11"/>
    <w:qFormat/>
    <w:uiPriority w:val="0"/>
    <w:rPr>
      <w:rFonts w:hint="eastAsia" w:ascii="仿宋_GB2312" w:eastAsia="仿宋_GB2312" w:cs="仿宋_GB2312"/>
      <w:color w:val="000000"/>
      <w:sz w:val="23"/>
      <w:szCs w:val="2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168</Words>
  <Characters>961</Characters>
  <Lines>8</Lines>
  <Paragraphs>2</Paragraphs>
  <TotalTime>4</TotalTime>
  <ScaleCrop>false</ScaleCrop>
  <LinksUpToDate>false</LinksUpToDate>
  <CharactersWithSpaces>1127</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2025-08-12T09:56:00Z</dcterms:created>
  <dc:creator>bgs.FCII</dc:creator>
  <cp:lastModifiedBy>周洋</cp:lastModifiedBy>
  <cp:lastPrinted>2026-05-08T06:54:25Z</cp:lastPrinted>
  <dcterms:modified xsi:type="dcterms:W3CDTF">2026-05-08T06:57:47Z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0171F39E925F4A1792EF317DA1939106_12</vt:lpwstr>
  </property>
  <property fmtid="{D5CDD505-2E9C-101B-9397-08002B2CF9AE}" pid="4" name="KSOTemplateDocerSaveRecord">
    <vt:lpwstr>eyJoZGlkIjoiMTVhNTBmMmJlM2U4MDVlNzVjZTVhZDNjNzkyMjZkYTUiLCJ1c2VySWQiOiIxMjM0OTU1MDM1In0=</vt:lpwstr>
  </property>
</Properties>
</file>