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96" w:rsidRDefault="004C6696">
      <w:pPr>
        <w:ind w:firstLineChars="196" w:firstLine="630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375kW节能电机测试系统维修要求及预算</w:t>
      </w:r>
    </w:p>
    <w:p w:rsidR="004C6696" w:rsidRDefault="004C6696">
      <w:pPr>
        <w:tabs>
          <w:tab w:val="left" w:pos="840"/>
        </w:tabs>
        <w:spacing w:line="360" w:lineRule="auto"/>
        <w:ind w:firstLineChars="250" w:firstLine="70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我院电工所有一套375kW节能电机测试系统（设备管理编号DR-27-137）发生故障，现场检查发现变频器接地电容及周围焦黑，保险断开。经与原厂家中机国际工程师沟通，初步判断可能是电子产品高温老化，导致母线短路，出现了变频器的接地电容、保险、IGBT等配件损坏，需更换。现我院计划对该设备进行维修，维修要求及预算如下：</w:t>
      </w:r>
    </w:p>
    <w:p w:rsidR="008F7900" w:rsidRDefault="008F7900" w:rsidP="008F7900">
      <w:pPr>
        <w:tabs>
          <w:tab w:val="left" w:pos="840"/>
        </w:tabs>
        <w:spacing w:line="360" w:lineRule="auto"/>
        <w:ind w:firstLineChars="200" w:firstLine="643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一、维修地点：</w:t>
      </w:r>
    </w:p>
    <w:p w:rsidR="008F7900" w:rsidRPr="008F7900" w:rsidRDefault="008F7900" w:rsidP="008F7900">
      <w:pPr>
        <w:tabs>
          <w:tab w:val="left" w:pos="840"/>
        </w:tabs>
        <w:spacing w:line="360" w:lineRule="auto"/>
        <w:ind w:firstLineChars="250" w:firstLine="700"/>
        <w:rPr>
          <w:rFonts w:ascii="宋体" w:eastAsia="宋体"/>
          <w:sz w:val="28"/>
          <w:szCs w:val="28"/>
        </w:rPr>
      </w:pPr>
      <w:r w:rsidRPr="008F7900">
        <w:rPr>
          <w:rFonts w:ascii="宋体" w:eastAsia="宋体" w:hint="eastAsia"/>
          <w:sz w:val="28"/>
          <w:szCs w:val="28"/>
        </w:rPr>
        <w:t>福建省产品质量检验研究院马尾基地</w:t>
      </w:r>
      <w:r>
        <w:rPr>
          <w:rFonts w:ascii="宋体" w:eastAsia="宋体" w:hint="eastAsia"/>
          <w:sz w:val="28"/>
          <w:szCs w:val="28"/>
        </w:rPr>
        <w:t>（</w:t>
      </w:r>
      <w:r w:rsidRPr="008F7900">
        <w:rPr>
          <w:rFonts w:ascii="宋体" w:eastAsia="宋体" w:hint="eastAsia"/>
          <w:sz w:val="28"/>
          <w:szCs w:val="28"/>
        </w:rPr>
        <w:t>福州市</w:t>
      </w:r>
      <w:r>
        <w:rPr>
          <w:rFonts w:ascii="宋体" w:eastAsia="宋体" w:hint="eastAsia"/>
          <w:sz w:val="28"/>
          <w:szCs w:val="28"/>
        </w:rPr>
        <w:t>马尾区快安葆桢路101号）</w:t>
      </w:r>
    </w:p>
    <w:p w:rsidR="004C6696" w:rsidRDefault="008F7900">
      <w:pPr>
        <w:ind w:firstLineChars="198" w:firstLine="636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二</w:t>
      </w:r>
      <w:r w:rsidR="004C6696">
        <w:rPr>
          <w:rFonts w:ascii="宋体" w:eastAsia="宋体" w:hAnsi="宋体" w:hint="eastAsia"/>
          <w:b/>
          <w:sz w:val="32"/>
          <w:szCs w:val="32"/>
        </w:rPr>
        <w:t>、维修技术要求</w:t>
      </w:r>
    </w:p>
    <w:p w:rsidR="004C6696" w:rsidRDefault="004C6696">
      <w:pPr>
        <w:tabs>
          <w:tab w:val="left" w:pos="840"/>
        </w:tabs>
        <w:spacing w:line="360" w:lineRule="auto"/>
        <w:ind w:firstLineChars="250" w:firstLine="70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1、维修前应对设备进行详细检查，具体故障原因由中标人确定并提出维修方案。若有</w:t>
      </w:r>
      <w:r w:rsidRPr="008F7900">
        <w:rPr>
          <w:rFonts w:ascii="宋体" w:eastAsia="宋体" w:hint="eastAsia"/>
          <w:sz w:val="28"/>
          <w:szCs w:val="28"/>
        </w:rPr>
        <w:t>变频器接地电容、保险、IGBT等</w:t>
      </w:r>
      <w:r>
        <w:rPr>
          <w:rFonts w:ascii="宋体" w:eastAsia="宋体" w:hint="eastAsia"/>
          <w:sz w:val="28"/>
          <w:szCs w:val="28"/>
        </w:rPr>
        <w:t>之外的其他故障，也应予以修复。</w:t>
      </w:r>
    </w:p>
    <w:p w:rsidR="004C6696" w:rsidRDefault="004C6696">
      <w:pPr>
        <w:tabs>
          <w:tab w:val="left" w:pos="840"/>
        </w:tabs>
        <w:spacing w:line="360" w:lineRule="auto"/>
        <w:ind w:firstLineChars="250" w:firstLine="70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2、维修工作包含整机功能修复和安装、调试，所更换配件应为全新配件；</w:t>
      </w:r>
    </w:p>
    <w:p w:rsidR="004C6696" w:rsidRDefault="004C6696">
      <w:pPr>
        <w:tabs>
          <w:tab w:val="left" w:pos="840"/>
        </w:tabs>
        <w:spacing w:line="360" w:lineRule="auto"/>
        <w:ind w:firstLineChars="250" w:firstLine="70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3、维修安装调试完成后设备</w:t>
      </w:r>
      <w:r w:rsidRPr="00C66B44">
        <w:rPr>
          <w:rFonts w:ascii="宋体" w:eastAsia="宋体" w:hint="eastAsia"/>
          <w:sz w:val="28"/>
          <w:szCs w:val="28"/>
        </w:rPr>
        <w:t>原有使用功能应正常，并满足设备原有的技术要求，至少</w:t>
      </w:r>
      <w:r>
        <w:rPr>
          <w:rFonts w:ascii="宋体" w:eastAsia="宋体" w:hint="eastAsia"/>
          <w:sz w:val="28"/>
          <w:szCs w:val="28"/>
        </w:rPr>
        <w:t>包括以下内容：</w:t>
      </w:r>
    </w:p>
    <w:p w:rsidR="004C6696" w:rsidRDefault="004C6696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1）该变频电源应能满足</w:t>
      </w:r>
      <w:r>
        <w:rPr>
          <w:rFonts w:ascii="宋体" w:eastAsia="宋体" w:hAnsi="宋体"/>
          <w:sz w:val="28"/>
          <w:szCs w:val="28"/>
        </w:rPr>
        <w:t>375kW</w:t>
      </w:r>
      <w:r>
        <w:rPr>
          <w:rFonts w:ascii="宋体" w:eastAsia="宋体" w:hAnsi="宋体" w:hint="eastAsia"/>
          <w:sz w:val="28"/>
          <w:szCs w:val="28"/>
        </w:rPr>
        <w:t>电机完成</w:t>
      </w:r>
      <w:r>
        <w:rPr>
          <w:rFonts w:ascii="宋体" w:eastAsia="宋体" w:hAnsi="宋体"/>
          <w:sz w:val="28"/>
          <w:szCs w:val="28"/>
        </w:rPr>
        <w:t>温升</w:t>
      </w:r>
      <w:r>
        <w:rPr>
          <w:rFonts w:ascii="宋体" w:eastAsia="宋体" w:hAnsi="宋体" w:hint="eastAsia"/>
          <w:sz w:val="28"/>
          <w:szCs w:val="28"/>
        </w:rPr>
        <w:t>、效率</w:t>
      </w:r>
      <w:r>
        <w:rPr>
          <w:rFonts w:ascii="宋体" w:eastAsia="宋体" w:hAnsi="宋体"/>
          <w:sz w:val="28"/>
          <w:szCs w:val="28"/>
        </w:rPr>
        <w:t>试验</w:t>
      </w:r>
      <w:r>
        <w:rPr>
          <w:rFonts w:ascii="宋体" w:eastAsia="宋体" w:hAnsi="宋体" w:hint="eastAsia"/>
          <w:sz w:val="28"/>
          <w:szCs w:val="28"/>
        </w:rPr>
        <w:t>等性能试验。</w:t>
      </w:r>
    </w:p>
    <w:p w:rsidR="004C6696" w:rsidRDefault="004C6696">
      <w:pPr>
        <w:spacing w:line="360" w:lineRule="auto"/>
        <w:ind w:firstLine="55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2）逆变器额定输出电压：AC 690V</w:t>
      </w:r>
    </w:p>
    <w:p w:rsidR="004C6696" w:rsidRDefault="004C6696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3）逆变器额定输出电流：被试支路至少920 A</w:t>
      </w:r>
    </w:p>
    <w:p w:rsidR="004C6696" w:rsidRDefault="004C6696">
      <w:pPr>
        <w:spacing w:line="360" w:lineRule="auto"/>
        <w:ind w:firstLine="55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4）调制波条件下输出频率：3-400Hz(72Hz以上按频率降容)</w:t>
      </w:r>
    </w:p>
    <w:p w:rsidR="004C6696" w:rsidRDefault="004C6696">
      <w:pPr>
        <w:spacing w:line="360" w:lineRule="auto"/>
        <w:ind w:firstLine="55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5）正弦条件下输出频率：30-75Hz（75-100Hz条件下能输出正弦波，</w:t>
      </w:r>
      <w:r>
        <w:rPr>
          <w:rFonts w:ascii="宋体" w:eastAsia="宋体" w:hAnsi="宋体" w:hint="eastAsia"/>
          <w:sz w:val="28"/>
          <w:szCs w:val="28"/>
        </w:rPr>
        <w:lastRenderedPageBreak/>
        <w:t>HVF能满足国家标准要求，但此时电源容量需下降30%使用。）</w:t>
      </w:r>
    </w:p>
    <w:p w:rsidR="004C6696" w:rsidRDefault="004C6696">
      <w:pPr>
        <w:spacing w:line="360" w:lineRule="auto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6）变频电源输出的波形为正弦波，且在任何电压等级额定电压（220、400、460、660、690）点上，变频电源的谐波电压因数（HVF）不超过国家标准0.015的要求。</w:t>
      </w:r>
    </w:p>
    <w:p w:rsidR="004C6696" w:rsidRDefault="004C6696">
      <w:pPr>
        <w:spacing w:line="360" w:lineRule="auto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7）工频时变频电源输出电压的负序分量小于正序分量的0.5%，且消除零序分量的影响。</w:t>
      </w:r>
    </w:p>
    <w:p w:rsidR="004C6696" w:rsidRDefault="004C6696">
      <w:pPr>
        <w:spacing w:line="360" w:lineRule="auto"/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三、验收要求 </w:t>
      </w:r>
    </w:p>
    <w:p w:rsidR="004C6696" w:rsidRDefault="004C6696">
      <w:pPr>
        <w:tabs>
          <w:tab w:val="left" w:pos="840"/>
        </w:tabs>
        <w:spacing w:line="360" w:lineRule="auto"/>
        <w:ind w:firstLineChars="200" w:firstLine="56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维修安装调试完成后，设备应可正常运行，性能指标符合维修技术要求。</w:t>
      </w:r>
    </w:p>
    <w:p w:rsidR="004C6696" w:rsidRDefault="004C6696">
      <w:pPr>
        <w:ind w:firstLineChars="200" w:firstLine="643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四、质量保证期</w:t>
      </w:r>
    </w:p>
    <w:p w:rsidR="004C6696" w:rsidRDefault="004C6696">
      <w:pPr>
        <w:ind w:left="360"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质量保证期</w:t>
      </w:r>
      <w:r w:rsidRPr="00C66B44">
        <w:rPr>
          <w:rFonts w:ascii="宋体" w:eastAsia="宋体" w:hAnsi="宋体" w:hint="eastAsia"/>
          <w:sz w:val="28"/>
          <w:szCs w:val="28"/>
        </w:rPr>
        <w:t>不</w:t>
      </w:r>
      <w:r w:rsidR="00C66B44">
        <w:rPr>
          <w:rFonts w:ascii="宋体" w:eastAsia="宋体" w:hAnsi="宋体" w:hint="eastAsia"/>
          <w:sz w:val="28"/>
          <w:szCs w:val="28"/>
        </w:rPr>
        <w:t>少</w:t>
      </w:r>
      <w:r w:rsidRPr="00C66B44">
        <w:rPr>
          <w:rFonts w:ascii="宋体" w:eastAsia="宋体" w:hAnsi="宋体" w:hint="eastAsia"/>
          <w:sz w:val="28"/>
          <w:szCs w:val="28"/>
        </w:rPr>
        <w:t>于6个月</w:t>
      </w:r>
      <w:r>
        <w:rPr>
          <w:rFonts w:ascii="宋体" w:eastAsia="宋体" w:hAnsi="宋体" w:hint="eastAsia"/>
          <w:sz w:val="28"/>
          <w:szCs w:val="28"/>
        </w:rPr>
        <w:t>，从验收合格之日起计算。</w:t>
      </w:r>
    </w:p>
    <w:p w:rsidR="004C6696" w:rsidRDefault="004C6696">
      <w:pPr>
        <w:ind w:firstLineChars="200" w:firstLine="643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五、检修时限</w:t>
      </w:r>
    </w:p>
    <w:p w:rsidR="004C6696" w:rsidRDefault="004C6696">
      <w:pPr>
        <w:ind w:left="360"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检修时限：合同签订后30日内完成。</w:t>
      </w:r>
    </w:p>
    <w:p w:rsidR="004C6696" w:rsidRDefault="004C6696">
      <w:pPr>
        <w:ind w:firstLineChars="200" w:firstLine="643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六、预算及付款方式</w:t>
      </w:r>
    </w:p>
    <w:p w:rsidR="004C6696" w:rsidRDefault="004C6696">
      <w:pPr>
        <w:ind w:left="360"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1、预算价格：不超过42640元（含增值税专用发票税费）。</w:t>
      </w:r>
    </w:p>
    <w:p w:rsidR="004C6696" w:rsidRDefault="004C6696">
      <w:pPr>
        <w:ind w:left="360"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2、维修过程中所需</w:t>
      </w:r>
      <w:r w:rsidR="008F7900">
        <w:rPr>
          <w:rFonts w:ascii="宋体" w:eastAsia="宋体" w:hAnsi="宋体" w:hint="eastAsia"/>
          <w:sz w:val="28"/>
          <w:szCs w:val="28"/>
        </w:rPr>
        <w:t>零配件、</w:t>
      </w:r>
      <w:r>
        <w:rPr>
          <w:rFonts w:ascii="宋体" w:eastAsia="宋体" w:hAnsi="宋体" w:hint="eastAsia"/>
          <w:sz w:val="28"/>
          <w:szCs w:val="28"/>
        </w:rPr>
        <w:t>人工、设备、工具、材料、运输、管理等费用由中标人承担。</w:t>
      </w:r>
    </w:p>
    <w:p w:rsidR="004C6696" w:rsidRDefault="004C6696">
      <w:pPr>
        <w:ind w:left="360"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3、付款方式：验收合格并收到增值税专用发票后20个工作日内一次性按合同总额支付。</w:t>
      </w:r>
    </w:p>
    <w:p w:rsidR="004C6696" w:rsidRDefault="004C6696">
      <w:pPr>
        <w:ind w:firstLineChars="250" w:firstLine="803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七、其他事项</w:t>
      </w:r>
    </w:p>
    <w:p w:rsidR="004C6696" w:rsidRDefault="004C6696">
      <w:pPr>
        <w:ind w:left="360"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投标人可在投标前到现场了解设备现有情况。联系人：黄碧霞0591-83762032。</w:t>
      </w:r>
    </w:p>
    <w:p w:rsidR="00053150" w:rsidRDefault="00053150" w:rsidP="0047710F">
      <w:pPr>
        <w:spacing w:line="480" w:lineRule="exact"/>
        <w:ind w:rightChars="-101" w:right="-242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438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4"/>
        <w:gridCol w:w="5774"/>
      </w:tblGrid>
      <w:tr w:rsidR="00053150" w:rsidRPr="00925EDB" w:rsidTr="002E1711">
        <w:trPr>
          <w:trHeight w:val="552"/>
        </w:trPr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3150" w:rsidRPr="00925EDB" w:rsidRDefault="00053150" w:rsidP="00053150">
            <w:pPr>
              <w:tabs>
                <w:tab w:val="left" w:pos="9000"/>
              </w:tabs>
              <w:ind w:rightChars="-51" w:right="-122" w:firstLine="562"/>
              <w:jc w:val="left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>附件</w:t>
            </w:r>
            <w:r w:rsidRPr="00925EDB">
              <w:rPr>
                <w:b/>
                <w:color w:val="000000" w:themeColor="text1"/>
                <w:sz w:val="28"/>
                <w:szCs w:val="28"/>
              </w:rPr>
              <w:t xml:space="preserve">2   </w:t>
            </w: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925EDB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>投标人报名表</w:t>
            </w:r>
          </w:p>
        </w:tc>
      </w:tr>
      <w:tr w:rsidR="00053150" w:rsidRPr="00925EDB" w:rsidTr="002E1711">
        <w:trPr>
          <w:trHeight w:val="6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50" w:rsidRPr="00925EDB" w:rsidRDefault="00053150" w:rsidP="002E171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925EDB">
              <w:rPr>
                <w:rFonts w:hint="eastAsia"/>
                <w:color w:val="000000" w:themeColor="text1"/>
              </w:rPr>
              <w:t>投标项目名称</w:t>
            </w:r>
          </w:p>
          <w:p w:rsidR="00053150" w:rsidRPr="00925EDB" w:rsidRDefault="00053150" w:rsidP="002E1711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925EDB">
              <w:rPr>
                <w:rFonts w:hint="eastAsia"/>
                <w:color w:val="000000" w:themeColor="text1"/>
              </w:rPr>
              <w:t>（编号及合同包号）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925EDB" w:rsidRDefault="00053150" w:rsidP="002E1711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053150" w:rsidRPr="00925EDB" w:rsidTr="002E1711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50" w:rsidRDefault="00053150" w:rsidP="002E1711">
            <w:pPr>
              <w:jc w:val="center"/>
              <w:rPr>
                <w:color w:val="000000" w:themeColor="text1"/>
              </w:rPr>
            </w:pPr>
            <w:r w:rsidRPr="00925EDB">
              <w:rPr>
                <w:rFonts w:hint="eastAsia"/>
                <w:color w:val="000000" w:themeColor="text1"/>
              </w:rPr>
              <w:t>报名投标单位名称</w:t>
            </w:r>
          </w:p>
          <w:p w:rsidR="00053150" w:rsidRPr="00925EDB" w:rsidRDefault="00053150" w:rsidP="002E1711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925EDB">
              <w:rPr>
                <w:rFonts w:hint="eastAsia"/>
                <w:color w:val="000000" w:themeColor="text1"/>
              </w:rPr>
              <w:t>及盖章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925EDB" w:rsidRDefault="00053150" w:rsidP="002E1711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053150" w:rsidRPr="00925EDB" w:rsidTr="002E1711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50" w:rsidRPr="00925EDB" w:rsidRDefault="00053150" w:rsidP="002E1711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925EDB">
              <w:rPr>
                <w:rFonts w:hint="eastAsia"/>
                <w:color w:val="000000" w:themeColor="text1"/>
              </w:rPr>
              <w:t>报名投标单位联系人及联系电话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925EDB" w:rsidRDefault="00053150" w:rsidP="002E1711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053150" w:rsidRPr="00925EDB" w:rsidTr="002E1711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50" w:rsidRPr="00925EDB" w:rsidRDefault="00053150" w:rsidP="002E1711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925EDB">
              <w:rPr>
                <w:rFonts w:hint="eastAsia"/>
                <w:color w:val="000000" w:themeColor="text1"/>
              </w:rPr>
              <w:t>报名时间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925EDB" w:rsidRDefault="00053150" w:rsidP="002E1711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</w:tbl>
    <w:p w:rsidR="00053150" w:rsidRPr="00925EDB" w:rsidRDefault="00053150" w:rsidP="0005315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color w:val="000000" w:themeColor="text1"/>
          <w:sz w:val="30"/>
          <w:szCs w:val="30"/>
        </w:rPr>
      </w:pPr>
    </w:p>
    <w:p w:rsidR="00DE08DE" w:rsidRPr="00925EDB" w:rsidRDefault="00DE08DE" w:rsidP="00DE08DE">
      <w:pPr>
        <w:pStyle w:val="Style2"/>
        <w:spacing w:line="360" w:lineRule="auto"/>
        <w:ind w:firstLine="602"/>
        <w:rPr>
          <w:color w:val="000000" w:themeColor="text1"/>
        </w:rPr>
      </w:pPr>
      <w:r w:rsidRPr="00925EDB"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附件3             投标报价表</w:t>
      </w:r>
    </w:p>
    <w:tbl>
      <w:tblPr>
        <w:tblW w:w="8259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4"/>
        <w:gridCol w:w="1701"/>
        <w:gridCol w:w="1843"/>
        <w:gridCol w:w="1771"/>
      </w:tblGrid>
      <w:tr w:rsidR="00DE08DE" w:rsidRPr="00925EDB" w:rsidTr="00DE08DE">
        <w:trPr>
          <w:trHeight w:val="572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DE" w:rsidRPr="00DE08DE" w:rsidRDefault="00DE08DE" w:rsidP="00DE08DE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DE08DE">
              <w:rPr>
                <w:rFonts w:ascii="宋体" w:hAnsi="宋体" w:cs="宋体" w:hint="eastAsia"/>
                <w:color w:val="000000" w:themeColor="text1"/>
              </w:rPr>
              <w:t>投标</w:t>
            </w:r>
          </w:p>
          <w:p w:rsidR="00DE08DE" w:rsidRPr="00DE08DE" w:rsidRDefault="00DE08DE" w:rsidP="00DE08DE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DE08DE">
              <w:rPr>
                <w:rFonts w:ascii="宋体" w:hAnsi="宋体" w:cs="宋体" w:hint="eastAsia"/>
                <w:color w:val="000000" w:themeColor="text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DE" w:rsidRPr="00DE08DE" w:rsidRDefault="00DE08DE" w:rsidP="00DE08DE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DE08DE">
              <w:rPr>
                <w:rFonts w:ascii="宋体" w:hAnsi="宋体" w:cs="宋体" w:hint="eastAsia"/>
                <w:color w:val="000000" w:themeColor="text1"/>
              </w:rPr>
              <w:t>总价（元）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DE" w:rsidRPr="00DE08DE" w:rsidRDefault="00DE08DE" w:rsidP="00DE08DE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DE08DE">
              <w:rPr>
                <w:rFonts w:ascii="宋体" w:hAnsi="宋体" w:cs="宋体" w:hint="eastAsia"/>
                <w:color w:val="000000" w:themeColor="text1"/>
              </w:rPr>
              <w:t>完成时限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DE" w:rsidRPr="00DE08DE" w:rsidRDefault="00DE08DE" w:rsidP="00DE08DE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DE08DE">
              <w:rPr>
                <w:rFonts w:ascii="宋体" w:hAnsi="宋体" w:cs="宋体" w:hint="eastAsia"/>
                <w:color w:val="000000" w:themeColor="text1"/>
              </w:rPr>
              <w:t>备注</w:t>
            </w:r>
          </w:p>
        </w:tc>
      </w:tr>
      <w:tr w:rsidR="00DE08DE" w:rsidRPr="00925EDB" w:rsidTr="00DE08DE">
        <w:trPr>
          <w:trHeight w:val="572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DE" w:rsidRPr="00DE08DE" w:rsidRDefault="00DE08DE" w:rsidP="002E1711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DE" w:rsidRPr="00DE08DE" w:rsidRDefault="00DE08DE" w:rsidP="002E1711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DE" w:rsidRPr="00DE08DE" w:rsidRDefault="00DE08DE" w:rsidP="002E1711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DE" w:rsidRPr="00DE08DE" w:rsidRDefault="00DE08DE" w:rsidP="00DE08DE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</w:tbl>
    <w:p w:rsidR="004C6696" w:rsidRDefault="004C6696" w:rsidP="00053150">
      <w:pPr>
        <w:spacing w:line="480" w:lineRule="exact"/>
        <w:ind w:rightChars="-101" w:right="-242" w:firstLineChars="586" w:firstLine="1875"/>
        <w:rPr>
          <w:sz w:val="32"/>
          <w:szCs w:val="32"/>
        </w:rPr>
      </w:pPr>
    </w:p>
    <w:sectPr w:rsidR="004C6696" w:rsidSect="0050488F">
      <w:pgSz w:w="11906" w:h="16838"/>
      <w:pgMar w:top="1418" w:right="1416" w:bottom="623" w:left="1418" w:header="567" w:footer="850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AEE" w:rsidRDefault="00252AEE" w:rsidP="00053150">
      <w:r>
        <w:separator/>
      </w:r>
    </w:p>
  </w:endnote>
  <w:endnote w:type="continuationSeparator" w:id="0">
    <w:p w:rsidR="00252AEE" w:rsidRDefault="00252AEE" w:rsidP="00053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AEE" w:rsidRDefault="00252AEE" w:rsidP="00053150">
      <w:r>
        <w:separator/>
      </w:r>
    </w:p>
  </w:footnote>
  <w:footnote w:type="continuationSeparator" w:id="0">
    <w:p w:rsidR="00252AEE" w:rsidRDefault="00252AEE" w:rsidP="00053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ZkYzdmNzU3ZTk2MTg0NTk5ZjA0MThiYzQ2NTJhNmMifQ=="/>
  </w:docVars>
  <w:rsids>
    <w:rsidRoot w:val="00192FC2"/>
    <w:rsid w:val="0000156D"/>
    <w:rsid w:val="00033078"/>
    <w:rsid w:val="00045C03"/>
    <w:rsid w:val="00050610"/>
    <w:rsid w:val="00053150"/>
    <w:rsid w:val="00060D47"/>
    <w:rsid w:val="00087405"/>
    <w:rsid w:val="000C06D7"/>
    <w:rsid w:val="000C2D91"/>
    <w:rsid w:val="000C44A8"/>
    <w:rsid w:val="000E276D"/>
    <w:rsid w:val="00134CED"/>
    <w:rsid w:val="00143538"/>
    <w:rsid w:val="00150F2B"/>
    <w:rsid w:val="001638C5"/>
    <w:rsid w:val="00185B5C"/>
    <w:rsid w:val="00192FC2"/>
    <w:rsid w:val="001A7A1C"/>
    <w:rsid w:val="001B3A89"/>
    <w:rsid w:val="001C1043"/>
    <w:rsid w:val="001C4766"/>
    <w:rsid w:val="001D21CB"/>
    <w:rsid w:val="002154A6"/>
    <w:rsid w:val="0022281C"/>
    <w:rsid w:val="00242F20"/>
    <w:rsid w:val="00252AEE"/>
    <w:rsid w:val="00255A31"/>
    <w:rsid w:val="00262361"/>
    <w:rsid w:val="00280F53"/>
    <w:rsid w:val="0029624C"/>
    <w:rsid w:val="002D5895"/>
    <w:rsid w:val="002F56A6"/>
    <w:rsid w:val="003365A3"/>
    <w:rsid w:val="00361EFB"/>
    <w:rsid w:val="00374031"/>
    <w:rsid w:val="003A5C30"/>
    <w:rsid w:val="003B359D"/>
    <w:rsid w:val="003C1A4E"/>
    <w:rsid w:val="003D0518"/>
    <w:rsid w:val="0040338E"/>
    <w:rsid w:val="004107D9"/>
    <w:rsid w:val="00417BFE"/>
    <w:rsid w:val="00474F57"/>
    <w:rsid w:val="00476F3A"/>
    <w:rsid w:val="0047710F"/>
    <w:rsid w:val="0049045B"/>
    <w:rsid w:val="00490B29"/>
    <w:rsid w:val="00494389"/>
    <w:rsid w:val="004A4DD7"/>
    <w:rsid w:val="004B1AC9"/>
    <w:rsid w:val="004C0BFF"/>
    <w:rsid w:val="004C2030"/>
    <w:rsid w:val="004C6696"/>
    <w:rsid w:val="0050488F"/>
    <w:rsid w:val="005301C1"/>
    <w:rsid w:val="00531C3E"/>
    <w:rsid w:val="005429E1"/>
    <w:rsid w:val="00545C17"/>
    <w:rsid w:val="00547CCB"/>
    <w:rsid w:val="005661BC"/>
    <w:rsid w:val="00576946"/>
    <w:rsid w:val="005A0886"/>
    <w:rsid w:val="005B56FE"/>
    <w:rsid w:val="005D5588"/>
    <w:rsid w:val="005F6B49"/>
    <w:rsid w:val="0063006C"/>
    <w:rsid w:val="006441CC"/>
    <w:rsid w:val="006462C5"/>
    <w:rsid w:val="0065232A"/>
    <w:rsid w:val="006B191E"/>
    <w:rsid w:val="006F6F16"/>
    <w:rsid w:val="00712C19"/>
    <w:rsid w:val="00715FF8"/>
    <w:rsid w:val="0071665C"/>
    <w:rsid w:val="007233B1"/>
    <w:rsid w:val="00737F10"/>
    <w:rsid w:val="00746093"/>
    <w:rsid w:val="00775BEA"/>
    <w:rsid w:val="0078026C"/>
    <w:rsid w:val="00794362"/>
    <w:rsid w:val="00794DAF"/>
    <w:rsid w:val="007A29B0"/>
    <w:rsid w:val="007C24A0"/>
    <w:rsid w:val="007F5054"/>
    <w:rsid w:val="0080467A"/>
    <w:rsid w:val="00805E78"/>
    <w:rsid w:val="00806AFB"/>
    <w:rsid w:val="0082767D"/>
    <w:rsid w:val="00852B2E"/>
    <w:rsid w:val="00854DA4"/>
    <w:rsid w:val="00883E17"/>
    <w:rsid w:val="00894E1D"/>
    <w:rsid w:val="008A0461"/>
    <w:rsid w:val="008F7900"/>
    <w:rsid w:val="0091152A"/>
    <w:rsid w:val="00922F1E"/>
    <w:rsid w:val="00931E5E"/>
    <w:rsid w:val="00952FC7"/>
    <w:rsid w:val="00956AFF"/>
    <w:rsid w:val="009634D8"/>
    <w:rsid w:val="00983D72"/>
    <w:rsid w:val="00997B27"/>
    <w:rsid w:val="009A4C3D"/>
    <w:rsid w:val="009A747B"/>
    <w:rsid w:val="009E12E9"/>
    <w:rsid w:val="009F16BB"/>
    <w:rsid w:val="00A4063F"/>
    <w:rsid w:val="00A528BE"/>
    <w:rsid w:val="00A873A1"/>
    <w:rsid w:val="00A919B8"/>
    <w:rsid w:val="00AA4478"/>
    <w:rsid w:val="00AB77FB"/>
    <w:rsid w:val="00AC1698"/>
    <w:rsid w:val="00AE603F"/>
    <w:rsid w:val="00AF36B0"/>
    <w:rsid w:val="00AF38C1"/>
    <w:rsid w:val="00AF655E"/>
    <w:rsid w:val="00B271F0"/>
    <w:rsid w:val="00B343E4"/>
    <w:rsid w:val="00B34D6A"/>
    <w:rsid w:val="00B413F1"/>
    <w:rsid w:val="00B42A80"/>
    <w:rsid w:val="00B6484B"/>
    <w:rsid w:val="00BA03FD"/>
    <w:rsid w:val="00BA7092"/>
    <w:rsid w:val="00BB3B6E"/>
    <w:rsid w:val="00BD161E"/>
    <w:rsid w:val="00BF478E"/>
    <w:rsid w:val="00C168DD"/>
    <w:rsid w:val="00C20CE9"/>
    <w:rsid w:val="00C25920"/>
    <w:rsid w:val="00C66B44"/>
    <w:rsid w:val="00C80528"/>
    <w:rsid w:val="00C82091"/>
    <w:rsid w:val="00CA0857"/>
    <w:rsid w:val="00CB6314"/>
    <w:rsid w:val="00CC1619"/>
    <w:rsid w:val="00CC3646"/>
    <w:rsid w:val="00CF0787"/>
    <w:rsid w:val="00D01228"/>
    <w:rsid w:val="00D03889"/>
    <w:rsid w:val="00D15EAB"/>
    <w:rsid w:val="00D27C45"/>
    <w:rsid w:val="00D51383"/>
    <w:rsid w:val="00D51EFA"/>
    <w:rsid w:val="00D914CF"/>
    <w:rsid w:val="00D9550F"/>
    <w:rsid w:val="00DA2F16"/>
    <w:rsid w:val="00DD43A5"/>
    <w:rsid w:val="00DD790E"/>
    <w:rsid w:val="00DE08DE"/>
    <w:rsid w:val="00DE2161"/>
    <w:rsid w:val="00E36D8E"/>
    <w:rsid w:val="00E46659"/>
    <w:rsid w:val="00E54EB1"/>
    <w:rsid w:val="00E662F9"/>
    <w:rsid w:val="00EA0EB4"/>
    <w:rsid w:val="00EA668A"/>
    <w:rsid w:val="00EF2605"/>
    <w:rsid w:val="00EF3917"/>
    <w:rsid w:val="00F56FF9"/>
    <w:rsid w:val="00F67AAC"/>
    <w:rsid w:val="00F84044"/>
    <w:rsid w:val="00FC20F5"/>
    <w:rsid w:val="00FD01D1"/>
    <w:rsid w:val="00FD33AC"/>
    <w:rsid w:val="04D45C03"/>
    <w:rsid w:val="051F45E6"/>
    <w:rsid w:val="0581145C"/>
    <w:rsid w:val="0CCB2A31"/>
    <w:rsid w:val="1D2A5CE2"/>
    <w:rsid w:val="2B2A219F"/>
    <w:rsid w:val="422E3A5F"/>
    <w:rsid w:val="46267239"/>
    <w:rsid w:val="4D81755F"/>
    <w:rsid w:val="4F707F6E"/>
    <w:rsid w:val="51673073"/>
    <w:rsid w:val="519A7D63"/>
    <w:rsid w:val="544C69BD"/>
    <w:rsid w:val="596F4D74"/>
    <w:rsid w:val="63441B4A"/>
    <w:rsid w:val="6A884973"/>
    <w:rsid w:val="6D067C53"/>
    <w:rsid w:val="6D8F62C0"/>
    <w:rsid w:val="70BE4935"/>
    <w:rsid w:val="716A34B6"/>
    <w:rsid w:val="7FD8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88F"/>
    <w:pPr>
      <w:widowControl w:val="0"/>
      <w:jc w:val="both"/>
    </w:pPr>
    <w:rPr>
      <w:rFonts w:eastAsia="仿宋_GB2312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04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50488F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rsid w:val="00504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50488F"/>
    <w:rPr>
      <w:rFonts w:eastAsia="仿宋_GB2312"/>
      <w:kern w:val="2"/>
      <w:sz w:val="18"/>
      <w:szCs w:val="18"/>
    </w:rPr>
  </w:style>
  <w:style w:type="paragraph" w:customStyle="1" w:styleId="Style2">
    <w:name w:val="_Style 2"/>
    <w:basedOn w:val="a"/>
    <w:qFormat/>
    <w:rsid w:val="00053150"/>
    <w:pPr>
      <w:ind w:firstLineChars="200" w:firstLine="420"/>
    </w:pPr>
    <w:rPr>
      <w:rFonts w:eastAsia="宋体"/>
      <w:sz w:val="21"/>
      <w:szCs w:val="24"/>
    </w:rPr>
  </w:style>
  <w:style w:type="table" w:styleId="a5">
    <w:name w:val="Table Grid"/>
    <w:basedOn w:val="a1"/>
    <w:uiPriority w:val="59"/>
    <w:qFormat/>
    <w:rsid w:val="00DE08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合同包</dc:title>
  <dc:creator>周天彤</dc:creator>
  <cp:lastModifiedBy>郑培芳</cp:lastModifiedBy>
  <cp:revision>3</cp:revision>
  <cp:lastPrinted>2020-04-10T00:41:00Z</cp:lastPrinted>
  <dcterms:created xsi:type="dcterms:W3CDTF">2023-08-04T00:30:00Z</dcterms:created>
  <dcterms:modified xsi:type="dcterms:W3CDTF">2023-08-04T00:31:00Z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79FADFBEBE624C2E814FEFC9AC608848</vt:lpwstr>
  </property>
</Properties>
</file>