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226F" w:rsidRDefault="0075226F" w:rsidP="0075226F">
      <w:p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附件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：</w:t>
      </w:r>
    </w:p>
    <w:p w:rsidR="006A003D" w:rsidRPr="00022589" w:rsidRDefault="006A003D" w:rsidP="006A003D">
      <w:pPr>
        <w:spacing w:line="360" w:lineRule="auto"/>
        <w:jc w:val="center"/>
        <w:rPr>
          <w:sz w:val="36"/>
          <w:szCs w:val="36"/>
        </w:rPr>
      </w:pPr>
      <w:r w:rsidRPr="00022589">
        <w:rPr>
          <w:rFonts w:hint="eastAsia"/>
          <w:sz w:val="36"/>
          <w:szCs w:val="36"/>
        </w:rPr>
        <w:t>考生报名流程</w:t>
      </w:r>
    </w:p>
    <w:p w:rsidR="006A003D" w:rsidRPr="0075226F" w:rsidRDefault="006A003D" w:rsidP="006A003D">
      <w:pPr>
        <w:spacing w:line="360" w:lineRule="auto"/>
        <w:ind w:firstLineChars="200" w:firstLine="640"/>
        <w:jc w:val="left"/>
        <w:rPr>
          <w:noProof/>
          <w:sz w:val="32"/>
          <w:szCs w:val="32"/>
        </w:rPr>
      </w:pPr>
      <w:r w:rsidRPr="00022589">
        <w:rPr>
          <w:rFonts w:hint="eastAsia"/>
          <w:sz w:val="32"/>
          <w:szCs w:val="32"/>
        </w:rPr>
        <w:t>登录福建省特种设备作业人员考核管理平台（网址：</w:t>
      </w:r>
      <w:hyperlink r:id="rId6" w:history="1">
        <w:r w:rsidRPr="00CD3F43">
          <w:rPr>
            <w:rStyle w:val="a3"/>
            <w:color w:val="auto"/>
            <w:sz w:val="32"/>
            <w:szCs w:val="32"/>
            <w:u w:val="none"/>
          </w:rPr>
          <w:t>http://112.51.253.218:9155/index.shtml</w:t>
        </w:r>
        <w:r w:rsidRPr="00CD3F43">
          <w:rPr>
            <w:rStyle w:val="a3"/>
            <w:color w:val="auto"/>
            <w:sz w:val="32"/>
            <w:szCs w:val="32"/>
            <w:u w:val="none"/>
          </w:rPr>
          <w:t>）</w:t>
        </w:r>
        <w:r w:rsidRPr="00CD3F43">
          <w:rPr>
            <w:rStyle w:val="a3"/>
            <w:rFonts w:hint="eastAsia"/>
            <w:color w:val="auto"/>
            <w:sz w:val="32"/>
            <w:szCs w:val="32"/>
            <w:u w:val="none"/>
          </w:rPr>
          <w:t>，点击考生报名登录</w:t>
        </w:r>
      </w:hyperlink>
      <w:r w:rsidRPr="006A003D">
        <w:rPr>
          <w:rStyle w:val="a3"/>
          <w:color w:val="auto"/>
          <w:sz w:val="32"/>
          <w:szCs w:val="32"/>
          <w:u w:val="none"/>
        </w:rPr>
        <w:t xml:space="preserve"> </w:t>
      </w:r>
      <w:r w:rsidRPr="006A003D">
        <w:rPr>
          <w:rStyle w:val="a3"/>
          <w:rFonts w:hint="eastAsia"/>
          <w:color w:val="auto"/>
          <w:sz w:val="32"/>
          <w:szCs w:val="32"/>
          <w:u w:val="none"/>
        </w:rPr>
        <w:t>→</w:t>
      </w:r>
      <w:r>
        <w:rPr>
          <w:rFonts w:hint="eastAsia"/>
          <w:noProof/>
          <w:sz w:val="32"/>
          <w:szCs w:val="32"/>
        </w:rPr>
        <w:t>点击考</w:t>
      </w:r>
      <w:r w:rsidRPr="00022589">
        <w:rPr>
          <w:rFonts w:hint="eastAsia"/>
          <w:noProof/>
          <w:sz w:val="32"/>
          <w:szCs w:val="32"/>
        </w:rPr>
        <w:t>试机构</w:t>
      </w:r>
      <w:r>
        <w:rPr>
          <w:rFonts w:hint="eastAsia"/>
          <w:noProof/>
          <w:sz w:val="32"/>
          <w:szCs w:val="32"/>
        </w:rPr>
        <w:t>，选择福州市（省特检院及各地分院）→</w:t>
      </w:r>
      <w:r w:rsidRPr="00022589">
        <w:rPr>
          <w:rFonts w:hint="eastAsia"/>
          <w:noProof/>
          <w:sz w:val="32"/>
          <w:szCs w:val="32"/>
        </w:rPr>
        <w:t xml:space="preserve"> </w:t>
      </w:r>
      <w:r w:rsidRPr="00022589">
        <w:rPr>
          <w:noProof/>
          <w:sz w:val="32"/>
          <w:szCs w:val="32"/>
        </w:rPr>
        <w:t xml:space="preserve">       </w:t>
      </w:r>
      <w:r>
        <w:rPr>
          <w:rFonts w:hint="eastAsia"/>
          <w:noProof/>
          <w:sz w:val="32"/>
          <w:szCs w:val="32"/>
        </w:rPr>
        <w:t>点击</w:t>
      </w:r>
      <w:r w:rsidRPr="00022589">
        <w:rPr>
          <w:rFonts w:hint="eastAsia"/>
          <w:noProof/>
          <w:sz w:val="32"/>
          <w:szCs w:val="32"/>
        </w:rPr>
        <w:t>选择国家塑料制品质量检验检验中心（福州）焊工考试委员会</w:t>
      </w:r>
      <w:r>
        <w:rPr>
          <w:rFonts w:hint="eastAsia"/>
          <w:noProof/>
          <w:sz w:val="32"/>
          <w:szCs w:val="32"/>
        </w:rPr>
        <w:t xml:space="preserve"> </w:t>
      </w:r>
      <w:r>
        <w:rPr>
          <w:rFonts w:hint="eastAsia"/>
          <w:noProof/>
          <w:sz w:val="32"/>
          <w:szCs w:val="32"/>
        </w:rPr>
        <w:t>→</w:t>
      </w:r>
      <w:r>
        <w:rPr>
          <w:noProof/>
          <w:sz w:val="32"/>
          <w:szCs w:val="32"/>
        </w:rPr>
        <w:t xml:space="preserve"> </w:t>
      </w:r>
      <w:r w:rsidRPr="0075226F">
        <w:rPr>
          <w:rFonts w:hint="eastAsia"/>
          <w:noProof/>
          <w:sz w:val="32"/>
          <w:szCs w:val="32"/>
        </w:rPr>
        <w:t>点击选择新取证或复审</w:t>
      </w:r>
      <w:r>
        <w:rPr>
          <w:rFonts w:hint="eastAsia"/>
          <w:noProof/>
          <w:sz w:val="32"/>
          <w:szCs w:val="32"/>
        </w:rPr>
        <w:t>→</w:t>
      </w:r>
      <w:r w:rsidRPr="0075226F">
        <w:rPr>
          <w:rFonts w:hint="eastAsia"/>
          <w:noProof/>
          <w:sz w:val="32"/>
          <w:szCs w:val="32"/>
        </w:rPr>
        <w:t>考焊接教师和焊工的的选择焊接“是”，考技术负责人的选择焊接“否”</w:t>
      </w:r>
      <w:r>
        <w:rPr>
          <w:rFonts w:hint="eastAsia"/>
          <w:noProof/>
          <w:sz w:val="32"/>
          <w:szCs w:val="32"/>
        </w:rPr>
        <w:t>→</w:t>
      </w:r>
      <w:r>
        <w:rPr>
          <w:rFonts w:hint="eastAsia"/>
          <w:noProof/>
          <w:sz w:val="32"/>
          <w:szCs w:val="32"/>
        </w:rPr>
        <w:t xml:space="preserve"> </w:t>
      </w:r>
      <w:r w:rsidRPr="0075226F">
        <w:rPr>
          <w:rFonts w:hint="eastAsia"/>
          <w:noProof/>
          <w:sz w:val="32"/>
          <w:szCs w:val="32"/>
        </w:rPr>
        <w:t>输入证件号码，点击立即报名</w:t>
      </w:r>
      <w:r>
        <w:rPr>
          <w:rFonts w:hint="eastAsia"/>
          <w:noProof/>
          <w:sz w:val="32"/>
          <w:szCs w:val="32"/>
        </w:rPr>
        <w:t>→</w:t>
      </w:r>
      <w:r w:rsidRPr="0075226F">
        <w:rPr>
          <w:rFonts w:hint="eastAsia"/>
          <w:noProof/>
          <w:sz w:val="32"/>
          <w:szCs w:val="32"/>
        </w:rPr>
        <w:t>录入相关信息，上传相关资料</w:t>
      </w:r>
      <w:r>
        <w:rPr>
          <w:rFonts w:hint="eastAsia"/>
          <w:noProof/>
          <w:sz w:val="32"/>
          <w:szCs w:val="32"/>
        </w:rPr>
        <w:t>→</w:t>
      </w:r>
      <w:r w:rsidRPr="0075226F">
        <w:rPr>
          <w:rFonts w:hint="eastAsia"/>
          <w:noProof/>
          <w:sz w:val="32"/>
          <w:szCs w:val="32"/>
        </w:rPr>
        <w:t>点击保存并上报。</w:t>
      </w:r>
      <w:bookmarkStart w:id="0" w:name="_GoBack"/>
      <w:bookmarkEnd w:id="0"/>
    </w:p>
    <w:p w:rsidR="006A003D" w:rsidRPr="006A003D" w:rsidRDefault="006A003D" w:rsidP="006A003D">
      <w:pPr>
        <w:pStyle w:val="a4"/>
        <w:ind w:firstLineChars="0"/>
        <w:rPr>
          <w:rFonts w:ascii="宋体" w:eastAsia="宋体" w:hAnsi="宋体"/>
          <w:color w:val="FF0000"/>
          <w:sz w:val="32"/>
          <w:szCs w:val="32"/>
        </w:rPr>
      </w:pPr>
      <w:r w:rsidRPr="006A003D">
        <w:rPr>
          <w:rFonts w:ascii="宋体" w:eastAsia="宋体" w:hAnsi="宋体" w:hint="eastAsia"/>
          <w:color w:val="FF0000"/>
          <w:sz w:val="32"/>
          <w:szCs w:val="32"/>
        </w:rPr>
        <w:t>注意：考生填报时信息需完整，特别是区域需要选择，否则后续无法安排考试。</w:t>
      </w:r>
    </w:p>
    <w:p w:rsidR="0075226F" w:rsidRDefault="0075226F" w:rsidP="0075226F">
      <w:pPr>
        <w:spacing w:line="360" w:lineRule="auto"/>
        <w:rPr>
          <w:noProof/>
        </w:rPr>
      </w:pPr>
      <w:r w:rsidRPr="00703EB3">
        <w:rPr>
          <w:noProof/>
        </w:rPr>
        <w:drawing>
          <wp:inline distT="0" distB="0" distL="0" distR="0">
            <wp:extent cx="5286375" cy="3409950"/>
            <wp:effectExtent l="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3EB3">
        <w:rPr>
          <w:noProof/>
        </w:rPr>
        <w:lastRenderedPageBreak/>
        <w:drawing>
          <wp:inline distT="0" distB="0" distL="0" distR="0">
            <wp:extent cx="5276850" cy="4010025"/>
            <wp:effectExtent l="0" t="0" r="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26F" w:rsidRDefault="0075226F" w:rsidP="0075226F">
      <w:pPr>
        <w:spacing w:line="360" w:lineRule="auto"/>
        <w:rPr>
          <w:noProof/>
        </w:rPr>
      </w:pPr>
      <w:r w:rsidRPr="00703EB3">
        <w:rPr>
          <w:noProof/>
        </w:rPr>
        <w:drawing>
          <wp:inline distT="0" distB="0" distL="0" distR="0">
            <wp:extent cx="5276850" cy="4181475"/>
            <wp:effectExtent l="0" t="0" r="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26F" w:rsidRDefault="0075226F" w:rsidP="0075226F">
      <w:pPr>
        <w:spacing w:line="360" w:lineRule="auto"/>
        <w:rPr>
          <w:noProof/>
        </w:rPr>
      </w:pPr>
      <w:r w:rsidRPr="00703EB3">
        <w:rPr>
          <w:noProof/>
        </w:rPr>
        <w:lastRenderedPageBreak/>
        <w:drawing>
          <wp:inline distT="0" distB="0" distL="0" distR="0">
            <wp:extent cx="5276850" cy="4276725"/>
            <wp:effectExtent l="0" t="0" r="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26F" w:rsidRDefault="0075226F" w:rsidP="0075226F">
      <w:pPr>
        <w:spacing w:line="360" w:lineRule="auto"/>
        <w:rPr>
          <w:noProof/>
        </w:rPr>
      </w:pPr>
      <w:r w:rsidRPr="00C10AC0">
        <w:rPr>
          <w:noProof/>
        </w:rPr>
        <w:drawing>
          <wp:inline distT="0" distB="0" distL="0" distR="0">
            <wp:extent cx="5057775" cy="4105275"/>
            <wp:effectExtent l="0" t="0" r="952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26F" w:rsidRDefault="0075226F" w:rsidP="0075226F">
      <w:pPr>
        <w:spacing w:line="360" w:lineRule="auto"/>
        <w:rPr>
          <w:noProof/>
        </w:rPr>
      </w:pPr>
    </w:p>
    <w:p w:rsidR="0075226F" w:rsidRDefault="0075226F" w:rsidP="0075226F">
      <w:pPr>
        <w:spacing w:line="360" w:lineRule="auto"/>
        <w:rPr>
          <w:noProof/>
        </w:rPr>
      </w:pPr>
      <w:r w:rsidRPr="00C10AC0">
        <w:rPr>
          <w:noProof/>
        </w:rPr>
        <w:lastRenderedPageBreak/>
        <w:drawing>
          <wp:inline distT="0" distB="0" distL="0" distR="0">
            <wp:extent cx="5276850" cy="374332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26F" w:rsidRDefault="0075226F" w:rsidP="0075226F">
      <w:pPr>
        <w:spacing w:line="360" w:lineRule="auto"/>
        <w:rPr>
          <w:noProof/>
        </w:rPr>
      </w:pPr>
      <w:r>
        <w:rPr>
          <w:noProof/>
        </w:rPr>
        <w:drawing>
          <wp:inline distT="0" distB="0" distL="0" distR="0">
            <wp:extent cx="5276850" cy="441007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26F" w:rsidRDefault="0075226F" w:rsidP="0075226F">
      <w:pPr>
        <w:spacing w:line="360" w:lineRule="auto"/>
        <w:rPr>
          <w:noProof/>
        </w:rPr>
      </w:pPr>
    </w:p>
    <w:p w:rsidR="0075226F" w:rsidRDefault="0075226F" w:rsidP="0075226F">
      <w:pPr>
        <w:spacing w:line="360" w:lineRule="auto"/>
        <w:rPr>
          <w:noProof/>
        </w:rPr>
      </w:pPr>
    </w:p>
    <w:sectPr w:rsidR="0075226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02BC" w:rsidRDefault="006102BC" w:rsidP="006A003D">
      <w:r>
        <w:separator/>
      </w:r>
    </w:p>
  </w:endnote>
  <w:endnote w:type="continuationSeparator" w:id="0">
    <w:p w:rsidR="006102BC" w:rsidRDefault="006102BC" w:rsidP="006A00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02BC" w:rsidRDefault="006102BC" w:rsidP="006A003D">
      <w:r>
        <w:separator/>
      </w:r>
    </w:p>
  </w:footnote>
  <w:footnote w:type="continuationSeparator" w:id="0">
    <w:p w:rsidR="006102BC" w:rsidRDefault="006102BC" w:rsidP="006A003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EA4"/>
    <w:rsid w:val="00525EA4"/>
    <w:rsid w:val="006102BC"/>
    <w:rsid w:val="006A003D"/>
    <w:rsid w:val="0075226F"/>
    <w:rsid w:val="007F5E34"/>
    <w:rsid w:val="00B75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4B9A5F"/>
  <w15:chartTrackingRefBased/>
  <w15:docId w15:val="{AF50EDF1-F9B6-4386-9FB6-F4A7A0D83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5EA4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525EA4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75226F"/>
    <w:pPr>
      <w:ind w:firstLineChars="200" w:firstLine="420"/>
    </w:pPr>
    <w:rPr>
      <w:rFonts w:ascii="等线" w:eastAsia="等线" w:hAnsi="等线"/>
      <w:szCs w:val="22"/>
    </w:rPr>
  </w:style>
  <w:style w:type="paragraph" w:styleId="a5">
    <w:name w:val="header"/>
    <w:basedOn w:val="a"/>
    <w:link w:val="a6"/>
    <w:uiPriority w:val="99"/>
    <w:unhideWhenUsed/>
    <w:rsid w:val="006A00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6A003D"/>
    <w:rPr>
      <w:rFonts w:ascii="Times New Roman" w:eastAsia="宋体" w:hAnsi="Times New Roman" w:cs="Times New Roman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6A003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6A003D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112.51.253.218:9155/index.shtml&#65289;&#28857;&#20987;&#32771;&#29983;&#25253;&#21517;&#30331;&#24405;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51</Words>
  <Characters>296</Characters>
  <Application>Microsoft Office Word</Application>
  <DocSecurity>0</DocSecurity>
  <Lines>2</Lines>
  <Paragraphs>1</Paragraphs>
  <ScaleCrop>false</ScaleCrop>
  <Company/>
  <LinksUpToDate>false</LinksUpToDate>
  <CharactersWithSpaces>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4</cp:revision>
  <dcterms:created xsi:type="dcterms:W3CDTF">2022-06-30T02:25:00Z</dcterms:created>
  <dcterms:modified xsi:type="dcterms:W3CDTF">2022-10-09T08:46:00Z</dcterms:modified>
</cp:coreProperties>
</file>